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4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1113423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sz w:val="14"/>
          <w:szCs w:val="14"/>
        </w:rPr>
      </w:sdtEndPr>
      <w:sdtContent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6350</wp:posOffset>
                </wp:positionV>
                <wp:extent cx="600075" cy="695325"/>
                <wp:effectExtent l="19050" t="0" r="9525" b="0"/>
                <wp:wrapNone/>
                <wp:docPr id="64" name="Obraz 20" descr="eur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res.JP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07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120650</wp:posOffset>
                </wp:positionV>
                <wp:extent cx="514350" cy="590550"/>
                <wp:effectExtent l="19050" t="0" r="0" b="0"/>
                <wp:wrapNone/>
                <wp:docPr id="66" name="Obraz 64" descr="logo.bił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biłg.bmp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-12700</wp:posOffset>
                </wp:positionV>
                <wp:extent cx="1828800" cy="781050"/>
                <wp:effectExtent l="19050" t="0" r="0" b="0"/>
                <wp:wrapNone/>
                <wp:docPr id="23" name="Obraz 2880" descr="ef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880" descr="ef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81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441960</wp:posOffset>
                </wp:positionV>
                <wp:extent cx="1247775" cy="809625"/>
                <wp:effectExtent l="19050" t="0" r="9525" b="0"/>
                <wp:wrapNone/>
                <wp:docPr id="5" name="Obraz 5" descr="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AA5DEA">
          <w:pPr>
            <w:ind w:right="4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 w:rsidRPr="00731A3F">
            <w:rPr>
              <w:rFonts w:ascii="Arial Narrow" w:hAnsi="Arial Narrow"/>
              <w:sz w:val="36"/>
              <w:szCs w:val="36"/>
            </w:rPr>
            <w:t xml:space="preserve">POWIATOWY URZĄD PRACY </w:t>
          </w:r>
          <w:r>
            <w:rPr>
              <w:rFonts w:ascii="Arial Narrow" w:hAnsi="Arial Narrow"/>
              <w:sz w:val="36"/>
              <w:szCs w:val="36"/>
            </w:rPr>
            <w:br/>
          </w:r>
          <w:r w:rsidRPr="00731A3F">
            <w:rPr>
              <w:rFonts w:ascii="Arial Narrow" w:hAnsi="Arial Narrow"/>
              <w:sz w:val="36"/>
              <w:szCs w:val="36"/>
            </w:rPr>
            <w:t>W BIŁGORAJU</w: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731A3F" w:rsidRPr="00731A3F" w:rsidRDefault="00F86A13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3" behindDoc="0" locked="0" layoutInCell="0" allowOverlap="1">
                    <wp:simplePos x="0" y="0"/>
                    <wp:positionH relativeFrom="page">
                      <wp:posOffset>-102235</wp:posOffset>
                    </wp:positionH>
                    <wp:positionV relativeFrom="topMargin">
                      <wp:posOffset>3596005</wp:posOffset>
                    </wp:positionV>
                    <wp:extent cx="7793355" cy="956945"/>
                    <wp:effectExtent l="0" t="0" r="0" b="0"/>
                    <wp:wrapNone/>
                    <wp:docPr id="27" name="Rectangl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93355" cy="95694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C9541E" w:rsidRPr="00731A3F" w:rsidRDefault="00C9541E" w:rsidP="00731A3F">
                                <w:pPr>
                                  <w:jc w:val="center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731A3F">
                                  <w:rPr>
                                    <w:sz w:val="72"/>
                                    <w:szCs w:val="72"/>
                                  </w:rPr>
                                  <w:t>INFORMACJA</w:t>
                                </w:r>
                              </w:p>
                              <w:p w:rsidR="00C9541E" w:rsidRPr="00731A3F" w:rsidRDefault="00C9541E" w:rsidP="00731A3F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731A3F">
                                  <w:rPr>
                                    <w:sz w:val="32"/>
                                    <w:szCs w:val="32"/>
                                  </w:rPr>
                                  <w:t>O STANIE I STRUKTURZE BEZROBOCIA W POWIECIE BIŁGORAJSKIM</w:t>
                                </w:r>
                                <w:r w:rsidRPr="00731A3F">
                                  <w:rPr>
                                    <w:sz w:val="32"/>
                                    <w:szCs w:val="32"/>
                                  </w:rPr>
                                  <w:c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1" o:spid="_x0000_s1026" style="position:absolute;left:0;text-align:left;margin-left:-8.05pt;margin-top:283.15pt;width:613.65pt;height:75.35pt;z-index:2516643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" o:allowincell="f" fillcolor="#c2d69b [1942]" stroked="f" strokeweight="1pt">
                    <v:textbox>
                      <w:txbxContent>
                        <w:p w:rsidR="00C9541E" w:rsidRPr="00731A3F" w:rsidRDefault="00C9541E" w:rsidP="00731A3F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 w:rsidRPr="00731A3F">
                            <w:rPr>
                              <w:sz w:val="72"/>
                              <w:szCs w:val="72"/>
                            </w:rPr>
                            <w:t>INFORMACJA</w:t>
                          </w:r>
                        </w:p>
                        <w:p w:rsidR="00C9541E" w:rsidRPr="00731A3F" w:rsidRDefault="00C9541E" w:rsidP="00731A3F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731A3F">
                            <w:rPr>
                              <w:sz w:val="32"/>
                              <w:szCs w:val="32"/>
                            </w:rPr>
                            <w:t>O STANIE I STRUKTURZE BEZROBOCIA W POWIECIE BIŁGORAJSKIM</w:t>
                          </w:r>
                          <w:r w:rsidRPr="00731A3F">
                            <w:rPr>
                              <w:sz w:val="32"/>
                              <w:szCs w:val="32"/>
                            </w:rPr>
                            <w:cr/>
                          </w: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7937500" cy="645795"/>
                    <wp:effectExtent l="0" t="0" r="6350" b="1905"/>
                    <wp:wrapNone/>
                    <wp:docPr id="26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37500" cy="64579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C9541E" w:rsidRPr="000123B8" w:rsidRDefault="00C9541E" w:rsidP="00731A3F">
                                <w:pPr>
                                  <w:ind w:right="4"/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0123B8"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 xml:space="preserve">Biłgoraj, </w:t>
                                </w:r>
                                <w:r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>styczeń 2016</w:t>
                                </w:r>
                                <w:r w:rsidRPr="000123B8"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>.</w:t>
                                </w:r>
                              </w:p>
                              <w:p w:rsidR="00C9541E" w:rsidRDefault="00C9541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7" o:spid="_x0000_s1027" style="position:absolute;left:0;text-align:left;margin-left:0;margin-top:0;width:625pt;height:50.85pt;z-index:25166745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" o:allowincell="f" fillcolor="#c2d69b [1942]" stroked="f" strokeweight="1pt">
                    <v:textbox>
                      <w:txbxContent>
                        <w:p w:rsidR="00C9541E" w:rsidRPr="000123B8" w:rsidRDefault="00C9541E" w:rsidP="00731A3F">
                          <w:pPr>
                            <w:ind w:right="4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0123B8"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 xml:space="preserve">Biłgoraj, </w:t>
                          </w:r>
                          <w:r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>styczeń 2016</w:t>
                          </w:r>
                          <w:r w:rsidRPr="000123B8"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>.</w:t>
                          </w:r>
                        </w:p>
                        <w:p w:rsidR="00C9541E" w:rsidRDefault="00C9541E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0" allowOverlap="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10925"/>
                    <wp:effectExtent l="0" t="0" r="23495" b="13335"/>
                    <wp:wrapNone/>
                    <wp:docPr id="25" name="Rectangl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109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10" o:spid="_x0000_s1026" style="position:absolute;margin-left:0;margin-top:0;width:7.15pt;height:882.75pt;z-index:251670528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" o:allowincell="f" fillcolor="white [3212]" strokecolor="#d8d8d8 [2732]">
                    <w10:wrap anchorx="margin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0" allowOverlap="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10925"/>
                    <wp:effectExtent l="0" t="0" r="23495" b="13335"/>
                    <wp:wrapNone/>
                    <wp:docPr id="24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109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9" o:spid="_x0000_s1026" style="position:absolute;margin-left:0;margin-top:0;width:7.15pt;height:882.75pt;z-index:25166950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" o:allowincell="f" fillcolor="white [3212]" strokecolor="#d8d8d8 [2732]">
                    <w10:wrap anchorx="margin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7937500" cy="645795"/>
                    <wp:effectExtent l="0" t="0" r="6350" b="1905"/>
                    <wp:wrapNone/>
                    <wp:docPr id="22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37500" cy="64579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8" o:spid="_x0000_s1026" style="position:absolute;margin-left:0;margin-top:0;width:625pt;height:50.85pt;z-index:25166848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" o:allowincell="f" fillcolor="#c2d69b [1942]" stroked="f" strokeweight="1pt">
                    <w10:wrap anchorx="page" anchory="margin"/>
                  </v:rect>
                </w:pict>
              </mc:Fallback>
            </mc:AlternateConten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według stanu na koniec </w:t>
          </w:r>
          <w:r w:rsidR="0023317F">
            <w:rPr>
              <w:rFonts w:ascii="Arial Narrow" w:hAnsi="Arial Narrow"/>
              <w:w w:val="80"/>
              <w:sz w:val="36"/>
              <w:szCs w:val="36"/>
            </w:rPr>
            <w:t>grudnia</w:t>
          </w: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 </w:t>
          </w:r>
          <w:r w:rsidR="00E4059F">
            <w:rPr>
              <w:rFonts w:ascii="Arial Narrow" w:hAnsi="Arial Narrow"/>
              <w:w w:val="80"/>
              <w:sz w:val="36"/>
              <w:szCs w:val="36"/>
            </w:rPr>
            <w:t>201</w:t>
          </w:r>
          <w:r w:rsidR="002E2E0E">
            <w:rPr>
              <w:rFonts w:ascii="Arial Narrow" w:hAnsi="Arial Narrow"/>
              <w:w w:val="80"/>
              <w:sz w:val="36"/>
              <w:szCs w:val="36"/>
            </w:rPr>
            <w:t>5</w:t>
          </w: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 r.</w:t>
          </w:r>
        </w:p>
        <w:p w:rsidR="00731A3F" w:rsidRDefault="00731A3F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suppressAutoHyphens w:val="0"/>
            <w:jc w:val="center"/>
            <w:rPr>
              <w:b/>
              <w:sz w:val="14"/>
              <w:szCs w:val="14"/>
            </w:rPr>
          </w:pPr>
          <w:r w:rsidRPr="00731A3F">
            <w:rPr>
              <w:b/>
              <w:noProof/>
              <w:sz w:val="14"/>
              <w:szCs w:val="14"/>
              <w:lang w:eastAsia="pl-PL"/>
            </w:rPr>
            <w:drawing>
              <wp:inline distT="0" distB="0" distL="0" distR="0">
                <wp:extent cx="2971800" cy="3295650"/>
                <wp:effectExtent l="19050" t="0" r="0" b="0"/>
                <wp:docPr id="6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1800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C9541E">
      <w:pPr>
        <w:ind w:right="4"/>
        <w:rPr>
          <w:b/>
          <w:sz w:val="36"/>
        </w:rPr>
      </w:pPr>
      <w:r>
        <w:rPr>
          <w:b/>
          <w:sz w:val="36"/>
        </w:rPr>
        <w:t xml:space="preserve"> </w:t>
      </w: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C9541E" w:rsidRDefault="00C9541E" w:rsidP="00C9541E">
      <w:pPr>
        <w:ind w:right="4"/>
        <w:rPr>
          <w:b/>
          <w:color w:val="F2F2F2" w:themeColor="background1" w:themeShade="F2"/>
          <w:sz w:val="16"/>
          <w:szCs w:val="16"/>
        </w:rPr>
      </w:pPr>
    </w:p>
    <w:p w:rsidR="001F59DA" w:rsidRPr="00C9541E" w:rsidRDefault="001F59DA" w:rsidP="00C9541E">
      <w:pPr>
        <w:suppressAutoHyphens w:val="0"/>
        <w:rPr>
          <w:b/>
          <w:color w:val="F2F2F2" w:themeColor="background1" w:themeShade="F2"/>
          <w:sz w:val="16"/>
          <w:szCs w:val="16"/>
        </w:rPr>
        <w:sectPr w:rsidR="001F59DA" w:rsidRPr="00C9541E" w:rsidSect="00C67F70">
          <w:footerReference w:type="even" r:id="rId14"/>
          <w:footerReference w:type="default" r:id="rId15"/>
          <w:footnotePr>
            <w:pos w:val="beneathText"/>
          </w:footnotePr>
          <w:pgSz w:w="11905" w:h="16837"/>
          <w:pgMar w:top="1130" w:right="563" w:bottom="1130" w:left="1130" w:header="708" w:footer="847" w:gutter="0"/>
          <w:pgNumType w:start="1"/>
          <w:cols w:space="708"/>
          <w:titlePg/>
          <w:docGrid w:linePitch="360"/>
        </w:sectPr>
      </w:pPr>
    </w:p>
    <w:p w:rsidR="001F59DA" w:rsidRPr="007E65B6" w:rsidRDefault="001F59DA" w:rsidP="007E65B6">
      <w:pPr>
        <w:pStyle w:val="Akapitzlist"/>
        <w:numPr>
          <w:ilvl w:val="0"/>
          <w:numId w:val="28"/>
        </w:numPr>
        <w:ind w:right="4"/>
        <w:jc w:val="both"/>
        <w:rPr>
          <w:rFonts w:ascii="Arial Narrow" w:hAnsi="Arial Narrow"/>
          <w:b/>
          <w:i/>
          <w:smallCaps/>
          <w:sz w:val="32"/>
          <w:szCs w:val="32"/>
        </w:rPr>
      </w:pPr>
      <w:r w:rsidRPr="007E65B6">
        <w:rPr>
          <w:rFonts w:ascii="Arial Narrow" w:hAnsi="Arial Narrow"/>
          <w:b/>
          <w:i/>
          <w:smallCaps/>
          <w:sz w:val="32"/>
          <w:szCs w:val="32"/>
        </w:rPr>
        <w:lastRenderedPageBreak/>
        <w:t>Poziom bezrobocia w powiecie - dane podstawowe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sz w:val="16"/>
        </w:rPr>
      </w:pPr>
    </w:p>
    <w:p w:rsidR="001F59DA" w:rsidRPr="00317A40" w:rsidRDefault="001F59DA" w:rsidP="00242AE9">
      <w:pPr>
        <w:ind w:right="4"/>
        <w:jc w:val="both"/>
        <w:rPr>
          <w:rFonts w:ascii="Arial Narrow" w:hAnsi="Arial Narrow"/>
          <w:sz w:val="16"/>
        </w:rPr>
      </w:pPr>
    </w:p>
    <w:p w:rsidR="00262804" w:rsidRPr="00262804" w:rsidRDefault="0023317F" w:rsidP="00EB1567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23317F">
        <w:rPr>
          <w:rFonts w:ascii="Arial Narrow" w:hAnsi="Arial Narrow"/>
          <w:sz w:val="28"/>
        </w:rPr>
        <w:t xml:space="preserve">Liczba bezrobotnych zarejestrowanych w PUP w Biłgoraju na dzień 31.12.2015 r. wynosiła </w:t>
      </w:r>
      <w:r w:rsidRPr="0023317F">
        <w:rPr>
          <w:rFonts w:ascii="Arial Narrow" w:hAnsi="Arial Narrow"/>
          <w:b/>
          <w:bCs/>
          <w:sz w:val="28"/>
        </w:rPr>
        <w:t>3.783</w:t>
      </w:r>
      <w:r w:rsidRPr="0023317F">
        <w:rPr>
          <w:rFonts w:ascii="Arial Narrow" w:hAnsi="Arial Narrow"/>
          <w:sz w:val="28"/>
        </w:rPr>
        <w:t xml:space="preserve"> osób, w tym</w:t>
      </w:r>
      <w:r w:rsidRPr="0023317F">
        <w:rPr>
          <w:rFonts w:ascii="Arial Narrow" w:hAnsi="Arial Narrow"/>
          <w:b/>
          <w:sz w:val="28"/>
        </w:rPr>
        <w:t xml:space="preserve"> 1.833 </w:t>
      </w:r>
      <w:r w:rsidRPr="0023317F">
        <w:rPr>
          <w:rFonts w:ascii="Arial Narrow" w:hAnsi="Arial Narrow"/>
          <w:sz w:val="28"/>
        </w:rPr>
        <w:t>kobiet</w:t>
      </w:r>
      <w:r>
        <w:rPr>
          <w:rFonts w:ascii="Arial Narrow" w:hAnsi="Arial Narrow"/>
          <w:sz w:val="28"/>
        </w:rPr>
        <w:t>y</w:t>
      </w:r>
      <w:r w:rsidRPr="0023317F">
        <w:rPr>
          <w:rFonts w:ascii="Arial Narrow" w:hAnsi="Arial Narrow"/>
          <w:sz w:val="28"/>
        </w:rPr>
        <w:t>. W odniesieniu do analogicznego okresu roku ubiegłego liczba bezrobotnych ogółem zmniejszyła się o 168 osób tj. 4,3% (w grudniu 2014 r. zarejestrowanych było</w:t>
      </w:r>
      <w:r w:rsidRPr="0023317F">
        <w:rPr>
          <w:rFonts w:ascii="Arial Narrow" w:hAnsi="Arial Narrow"/>
          <w:bCs/>
          <w:sz w:val="28"/>
        </w:rPr>
        <w:t xml:space="preserve"> 3.951</w:t>
      </w:r>
      <w:r w:rsidRPr="0023317F">
        <w:rPr>
          <w:rFonts w:ascii="Arial Narrow" w:hAnsi="Arial Narrow"/>
          <w:sz w:val="28"/>
        </w:rPr>
        <w:t xml:space="preserve"> osób).</w:t>
      </w:r>
    </w:p>
    <w:p w:rsidR="001F59DA" w:rsidRPr="00AB289E" w:rsidRDefault="001F59DA" w:rsidP="00AB289E">
      <w:pPr>
        <w:spacing w:line="276" w:lineRule="auto"/>
        <w:ind w:left="-284" w:right="4" w:firstLine="284"/>
        <w:rPr>
          <w:sz w:val="28"/>
        </w:rPr>
      </w:pPr>
      <w:r>
        <w:br/>
      </w:r>
      <w:r w:rsidR="0023317F" w:rsidRPr="00FA279B">
        <w:rPr>
          <w:noProof/>
          <w:color w:val="FF0000"/>
          <w:sz w:val="24"/>
          <w:szCs w:val="24"/>
          <w:lang w:eastAsia="pl-PL"/>
        </w:rPr>
        <w:drawing>
          <wp:inline distT="0" distB="0" distL="0" distR="0" wp14:anchorId="59F06EBF" wp14:editId="77D58D6B">
            <wp:extent cx="6616461" cy="2553419"/>
            <wp:effectExtent l="0" t="0" r="13335" b="18415"/>
            <wp:docPr id="20" name="Wykres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2804" w:rsidRDefault="00262804" w:rsidP="00AB289E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</w:p>
    <w:p w:rsidR="0023317F" w:rsidRPr="0023317F" w:rsidRDefault="0023317F" w:rsidP="0023317F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 w:rsidRPr="0023317F">
        <w:rPr>
          <w:rFonts w:ascii="Arial Narrow" w:hAnsi="Arial Narrow"/>
          <w:sz w:val="28"/>
        </w:rPr>
        <w:t>Liczba zarejestrowanych bezrobotnych nie uwzględnia osób poszukujących pracy tj.</w:t>
      </w:r>
      <w:r w:rsidRPr="0023317F">
        <w:rPr>
          <w:rFonts w:ascii="Arial Narrow" w:hAnsi="Arial Narrow"/>
          <w:b/>
          <w:sz w:val="28"/>
        </w:rPr>
        <w:t> </w:t>
      </w:r>
      <w:r w:rsidRPr="0023317F">
        <w:rPr>
          <w:rFonts w:ascii="Arial Narrow" w:hAnsi="Arial Narrow"/>
          <w:sz w:val="28"/>
        </w:rPr>
        <w:t xml:space="preserve">posiadających gospodarstwa rolne powyżej 2 hektarów przeliczeniowych, renty inwalidzkie lub inne źródła dochodów. W dniu 31.12.2015 r. w ewidencji  PUP w Biłgoraju figurowały </w:t>
      </w:r>
      <w:r>
        <w:rPr>
          <w:rFonts w:ascii="Arial Narrow" w:hAnsi="Arial Narrow"/>
          <w:sz w:val="28"/>
        </w:rPr>
        <w:t>82</w:t>
      </w:r>
      <w:r w:rsidRPr="0023317F">
        <w:rPr>
          <w:rFonts w:ascii="Arial Narrow" w:hAnsi="Arial Narrow"/>
          <w:sz w:val="28"/>
        </w:rPr>
        <w:t xml:space="preserve"> osoby poszukujące pracy.</w:t>
      </w:r>
    </w:p>
    <w:p w:rsidR="0023317F" w:rsidRPr="0023317F" w:rsidRDefault="0023317F" w:rsidP="0023317F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 w:rsidRPr="0023317F">
        <w:rPr>
          <w:rFonts w:ascii="Arial Narrow" w:hAnsi="Arial Narrow"/>
          <w:sz w:val="28"/>
        </w:rPr>
        <w:t xml:space="preserve">W okresie czterech kwartałów 2015 r. w PUP w Biłgoraju zarejestrowano łącznie </w:t>
      </w:r>
      <w:r w:rsidRPr="0023317F">
        <w:rPr>
          <w:rFonts w:ascii="Arial Narrow" w:hAnsi="Arial Narrow"/>
          <w:b/>
          <w:sz w:val="28"/>
        </w:rPr>
        <w:t xml:space="preserve">6550 </w:t>
      </w:r>
      <w:r w:rsidRPr="0023317F">
        <w:rPr>
          <w:rFonts w:ascii="Arial Narrow" w:hAnsi="Arial Narrow"/>
          <w:sz w:val="28"/>
        </w:rPr>
        <w:t xml:space="preserve">osób bezrobotnych, z tego w grudniu - 813 osób. Średnio w miesiącu rejestrowano 546 osób. Spośród ogółu zarejestrowanych tylko </w:t>
      </w:r>
      <w:r w:rsidRPr="0023317F">
        <w:rPr>
          <w:rFonts w:ascii="Arial Narrow" w:hAnsi="Arial Narrow"/>
          <w:b/>
          <w:sz w:val="28"/>
        </w:rPr>
        <w:t xml:space="preserve">1.079 </w:t>
      </w:r>
      <w:r w:rsidRPr="0023317F">
        <w:rPr>
          <w:rFonts w:ascii="Arial Narrow" w:hAnsi="Arial Narrow"/>
          <w:sz w:val="28"/>
        </w:rPr>
        <w:t>osób zarejestrowało się po raz pierwszy. Zdecydowana większość bezrobotnych, bo aż 5.471 osób zarejestrowało się po raz kolejny (tj. </w:t>
      </w:r>
      <w:r w:rsidRPr="0023317F">
        <w:rPr>
          <w:rFonts w:ascii="Arial Narrow" w:hAnsi="Arial Narrow"/>
          <w:b/>
          <w:sz w:val="28"/>
        </w:rPr>
        <w:t>83,5%</w:t>
      </w:r>
      <w:r w:rsidRPr="0023317F">
        <w:rPr>
          <w:rFonts w:ascii="Arial Narrow" w:hAnsi="Arial Narrow"/>
          <w:sz w:val="28"/>
        </w:rPr>
        <w:t> ogółu rejestrujących się).</w:t>
      </w:r>
    </w:p>
    <w:p w:rsidR="00EB1567" w:rsidRPr="0023317F" w:rsidRDefault="0023317F" w:rsidP="0023317F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 w:rsidRPr="0023317F">
        <w:rPr>
          <w:rFonts w:ascii="Arial Narrow" w:hAnsi="Arial Narrow"/>
          <w:sz w:val="28"/>
        </w:rPr>
        <w:t xml:space="preserve">W porównaniu do analogicznego okresu roku ubiegłego liczba rejestracji zmniejszyła się o </w:t>
      </w:r>
      <w:r w:rsidRPr="0023317F">
        <w:rPr>
          <w:rFonts w:ascii="Arial Narrow" w:hAnsi="Arial Narrow"/>
          <w:b/>
          <w:sz w:val="28"/>
        </w:rPr>
        <w:t>630</w:t>
      </w:r>
      <w:r w:rsidRPr="0023317F">
        <w:rPr>
          <w:rFonts w:ascii="Arial Narrow" w:hAnsi="Arial Narrow"/>
          <w:sz w:val="28"/>
        </w:rPr>
        <w:t xml:space="preserve"> osób tj. </w:t>
      </w:r>
      <w:r w:rsidRPr="0023317F">
        <w:rPr>
          <w:rFonts w:ascii="Arial Narrow" w:hAnsi="Arial Narrow"/>
          <w:b/>
          <w:sz w:val="28"/>
        </w:rPr>
        <w:t>8,8%</w:t>
      </w:r>
      <w:r w:rsidRPr="0023317F">
        <w:rPr>
          <w:rFonts w:ascii="Arial Narrow" w:hAnsi="Arial Narrow"/>
          <w:sz w:val="28"/>
        </w:rPr>
        <w:t xml:space="preserve">. Do dnia 31.12.2014r. w PUP zarejestrowało się łącznie </w:t>
      </w:r>
      <w:r w:rsidRPr="0023317F">
        <w:rPr>
          <w:rFonts w:ascii="Arial Narrow" w:hAnsi="Arial Narrow"/>
          <w:b/>
          <w:sz w:val="28"/>
        </w:rPr>
        <w:t>7.180</w:t>
      </w:r>
      <w:r w:rsidRPr="0023317F">
        <w:rPr>
          <w:rFonts w:ascii="Arial Narrow" w:hAnsi="Arial Narrow"/>
          <w:sz w:val="28"/>
        </w:rPr>
        <w:t xml:space="preserve"> osób.</w:t>
      </w:r>
    </w:p>
    <w:p w:rsidR="00EB1567" w:rsidRPr="00016142" w:rsidRDefault="00EB1567" w:rsidP="00EB1567">
      <w:pPr>
        <w:pStyle w:val="Tekstpodstawowy"/>
        <w:ind w:right="4"/>
        <w:rPr>
          <w:i/>
          <w:sz w:val="24"/>
          <w:szCs w:val="24"/>
        </w:rPr>
      </w:pPr>
      <w:r w:rsidRPr="00016142">
        <w:rPr>
          <w:i/>
          <w:sz w:val="24"/>
          <w:szCs w:val="24"/>
        </w:rPr>
        <w:t>Bezrobotni nowo</w:t>
      </w:r>
      <w:r>
        <w:rPr>
          <w:i/>
          <w:sz w:val="24"/>
          <w:szCs w:val="24"/>
        </w:rPr>
        <w:t xml:space="preserve"> </w:t>
      </w:r>
      <w:r w:rsidRPr="00016142">
        <w:rPr>
          <w:i/>
          <w:sz w:val="24"/>
          <w:szCs w:val="24"/>
        </w:rPr>
        <w:t>zarejestrowani</w:t>
      </w:r>
      <w:r>
        <w:rPr>
          <w:i/>
          <w:sz w:val="24"/>
          <w:szCs w:val="24"/>
        </w:rPr>
        <w:t xml:space="preserve"> i wyrejestrowani</w:t>
      </w:r>
      <w:r w:rsidRPr="00016142">
        <w:rPr>
          <w:i/>
          <w:sz w:val="24"/>
          <w:szCs w:val="24"/>
        </w:rPr>
        <w:t xml:space="preserve"> w </w:t>
      </w:r>
      <w:r>
        <w:rPr>
          <w:i/>
          <w:sz w:val="24"/>
          <w:szCs w:val="24"/>
        </w:rPr>
        <w:t>2015</w:t>
      </w:r>
      <w:r w:rsidRPr="00016142">
        <w:rPr>
          <w:i/>
          <w:sz w:val="24"/>
          <w:szCs w:val="24"/>
        </w:rPr>
        <w:t xml:space="preserve"> roku.</w:t>
      </w:r>
    </w:p>
    <w:tbl>
      <w:tblPr>
        <w:tblW w:w="4931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1"/>
        <w:gridCol w:w="587"/>
        <w:gridCol w:w="588"/>
        <w:gridCol w:w="588"/>
        <w:gridCol w:w="590"/>
        <w:gridCol w:w="590"/>
        <w:gridCol w:w="590"/>
        <w:gridCol w:w="590"/>
        <w:gridCol w:w="590"/>
        <w:gridCol w:w="506"/>
        <w:gridCol w:w="541"/>
        <w:gridCol w:w="541"/>
        <w:gridCol w:w="541"/>
        <w:gridCol w:w="729"/>
      </w:tblGrid>
      <w:tr w:rsidR="00B44756" w:rsidRPr="00AD1250" w:rsidTr="00B44756">
        <w:trPr>
          <w:cantSplit/>
          <w:trHeight w:val="429"/>
          <w:jc w:val="center"/>
        </w:trPr>
        <w:tc>
          <w:tcPr>
            <w:tcW w:w="1290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Wyszczególnienie</w:t>
            </w:r>
          </w:p>
        </w:tc>
        <w:tc>
          <w:tcPr>
            <w:tcW w:w="288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</w:t>
            </w:r>
          </w:p>
        </w:tc>
        <w:tc>
          <w:tcPr>
            <w:tcW w:w="288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</w:t>
            </w:r>
          </w:p>
        </w:tc>
        <w:tc>
          <w:tcPr>
            <w:tcW w:w="288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III</w:t>
            </w:r>
          </w:p>
        </w:tc>
        <w:tc>
          <w:tcPr>
            <w:tcW w:w="289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IV</w:t>
            </w:r>
          </w:p>
        </w:tc>
        <w:tc>
          <w:tcPr>
            <w:tcW w:w="289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</w:t>
            </w:r>
          </w:p>
        </w:tc>
        <w:tc>
          <w:tcPr>
            <w:tcW w:w="289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</w:t>
            </w:r>
          </w:p>
        </w:tc>
        <w:tc>
          <w:tcPr>
            <w:tcW w:w="289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</w:t>
            </w:r>
          </w:p>
        </w:tc>
        <w:tc>
          <w:tcPr>
            <w:tcW w:w="289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VIII</w:t>
            </w:r>
          </w:p>
        </w:tc>
        <w:tc>
          <w:tcPr>
            <w:tcW w:w="248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IX</w:t>
            </w:r>
          </w:p>
        </w:tc>
        <w:tc>
          <w:tcPr>
            <w:tcW w:w="265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5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XI</w:t>
            </w:r>
          </w:p>
        </w:tc>
        <w:tc>
          <w:tcPr>
            <w:tcW w:w="265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XII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Razem</w:t>
            </w:r>
          </w:p>
        </w:tc>
      </w:tr>
      <w:tr w:rsidR="00B44756" w:rsidRPr="00AD1250" w:rsidTr="00B44756">
        <w:trPr>
          <w:cantSplit/>
          <w:trHeight w:val="397"/>
          <w:jc w:val="center"/>
        </w:trPr>
        <w:tc>
          <w:tcPr>
            <w:tcW w:w="1290" w:type="pct"/>
            <w:shd w:val="clear" w:color="auto" w:fill="FFFFFF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Liczba bezrobotnych</w:t>
            </w:r>
            <w:r>
              <w:rPr>
                <w:b/>
              </w:rPr>
              <w:t xml:space="preserve"> </w:t>
            </w:r>
            <w:r w:rsidRPr="00AD1250">
              <w:rPr>
                <w:b/>
              </w:rPr>
              <w:t>ogółem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4316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4222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4061</w:t>
            </w:r>
          </w:p>
        </w:tc>
        <w:tc>
          <w:tcPr>
            <w:tcW w:w="289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3871</w:t>
            </w:r>
          </w:p>
        </w:tc>
        <w:tc>
          <w:tcPr>
            <w:tcW w:w="289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3548</w:t>
            </w:r>
          </w:p>
        </w:tc>
        <w:tc>
          <w:tcPr>
            <w:tcW w:w="289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3377</w:t>
            </w:r>
          </w:p>
        </w:tc>
        <w:tc>
          <w:tcPr>
            <w:tcW w:w="289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3333</w:t>
            </w:r>
          </w:p>
        </w:tc>
        <w:tc>
          <w:tcPr>
            <w:tcW w:w="289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3375</w:t>
            </w:r>
          </w:p>
        </w:tc>
        <w:tc>
          <w:tcPr>
            <w:tcW w:w="248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B44756">
              <w:rPr>
                <w:rFonts w:ascii="Arial Narrow" w:hAnsi="Arial Narrow" w:cs="Arial"/>
                <w:b/>
                <w:bCs/>
              </w:rPr>
              <w:t>3189</w:t>
            </w:r>
          </w:p>
        </w:tc>
        <w:tc>
          <w:tcPr>
            <w:tcW w:w="265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/>
                <w:b/>
              </w:rPr>
            </w:pPr>
            <w:r w:rsidRPr="00B44756">
              <w:rPr>
                <w:rFonts w:ascii="Arial Narrow" w:hAnsi="Arial Narrow"/>
                <w:b/>
              </w:rPr>
              <w:t>3278</w:t>
            </w:r>
          </w:p>
        </w:tc>
        <w:tc>
          <w:tcPr>
            <w:tcW w:w="265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/>
                <w:b/>
              </w:rPr>
            </w:pPr>
            <w:r w:rsidRPr="00B44756">
              <w:rPr>
                <w:rFonts w:ascii="Arial Narrow" w:hAnsi="Arial Narrow"/>
                <w:b/>
              </w:rPr>
              <w:t>3491</w:t>
            </w:r>
          </w:p>
        </w:tc>
        <w:tc>
          <w:tcPr>
            <w:tcW w:w="265" w:type="pct"/>
            <w:vAlign w:val="center"/>
          </w:tcPr>
          <w:p w:rsidR="00B44756" w:rsidRPr="00B44756" w:rsidRDefault="00B44756" w:rsidP="00B44756">
            <w:pPr>
              <w:jc w:val="center"/>
              <w:rPr>
                <w:rFonts w:ascii="Arial Narrow" w:hAnsi="Arial Narrow"/>
                <w:b/>
              </w:rPr>
            </w:pPr>
            <w:r w:rsidRPr="00B44756">
              <w:rPr>
                <w:rFonts w:ascii="Arial Narrow" w:hAnsi="Arial Narrow"/>
                <w:b/>
              </w:rPr>
              <w:t>3783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------</w:t>
            </w:r>
          </w:p>
        </w:tc>
      </w:tr>
      <w:tr w:rsidR="00B44756" w:rsidRPr="00AD1250" w:rsidTr="00B44756">
        <w:trPr>
          <w:cantSplit/>
          <w:trHeight w:val="397"/>
          <w:jc w:val="center"/>
        </w:trPr>
        <w:tc>
          <w:tcPr>
            <w:tcW w:w="1290" w:type="pct"/>
            <w:shd w:val="clear" w:color="auto" w:fill="EEECE1" w:themeFill="background2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>
              <w:rPr>
                <w:b/>
              </w:rPr>
              <w:t xml:space="preserve"> nowo </w:t>
            </w:r>
            <w:r w:rsidRPr="00AD1250">
              <w:rPr>
                <w:b/>
              </w:rPr>
              <w:t>zarejestrowani</w:t>
            </w:r>
          </w:p>
          <w:p w:rsidR="00B44756" w:rsidRPr="00AD1250" w:rsidRDefault="00B44756" w:rsidP="00B44756">
            <w:pPr>
              <w:jc w:val="center"/>
            </w:pPr>
            <w:r w:rsidRPr="00AD1250">
              <w:t>w  tym: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768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486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472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409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348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429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568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502</w:t>
            </w:r>
          </w:p>
        </w:tc>
        <w:tc>
          <w:tcPr>
            <w:tcW w:w="24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543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600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612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813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9F0F4E" w:rsidRDefault="00B44756" w:rsidP="00B44756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6.550</w:t>
            </w:r>
          </w:p>
        </w:tc>
      </w:tr>
      <w:tr w:rsidR="00B44756" w:rsidRPr="00AD1250" w:rsidTr="00B44756">
        <w:trPr>
          <w:cantSplit/>
          <w:trHeight w:val="397"/>
          <w:jc w:val="center"/>
        </w:trPr>
        <w:tc>
          <w:tcPr>
            <w:tcW w:w="1290" w:type="pct"/>
            <w:shd w:val="clear" w:color="auto" w:fill="FFFFFF"/>
            <w:vAlign w:val="center"/>
          </w:tcPr>
          <w:p w:rsidR="00B44756" w:rsidRPr="00AD1250" w:rsidRDefault="00B44756" w:rsidP="00B44756">
            <w:pPr>
              <w:snapToGrid w:val="0"/>
              <w:jc w:val="center"/>
            </w:pPr>
            <w:r w:rsidRPr="00AD1250">
              <w:t>-  zarejestrowani</w:t>
            </w:r>
            <w:r>
              <w:t xml:space="preserve"> </w:t>
            </w:r>
            <w:r w:rsidRPr="00AD1250">
              <w:t>po raz pierwszy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116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83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79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54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62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70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90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96</w:t>
            </w:r>
          </w:p>
        </w:tc>
        <w:tc>
          <w:tcPr>
            <w:tcW w:w="248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129</w:t>
            </w:r>
          </w:p>
        </w:tc>
        <w:tc>
          <w:tcPr>
            <w:tcW w:w="265" w:type="pct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119</w:t>
            </w:r>
          </w:p>
        </w:tc>
        <w:tc>
          <w:tcPr>
            <w:tcW w:w="265" w:type="pct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108</w:t>
            </w:r>
          </w:p>
        </w:tc>
        <w:tc>
          <w:tcPr>
            <w:tcW w:w="265" w:type="pct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73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9F0F4E" w:rsidRDefault="00B44756" w:rsidP="00B44756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1079</w:t>
            </w:r>
          </w:p>
        </w:tc>
      </w:tr>
      <w:tr w:rsidR="00B44756" w:rsidRPr="00AD1250" w:rsidTr="00B44756">
        <w:trPr>
          <w:cantSplit/>
          <w:trHeight w:val="397"/>
          <w:jc w:val="center"/>
        </w:trPr>
        <w:tc>
          <w:tcPr>
            <w:tcW w:w="1290" w:type="pct"/>
            <w:shd w:val="clear" w:color="auto" w:fill="EEECE1" w:themeFill="background2"/>
            <w:vAlign w:val="center"/>
          </w:tcPr>
          <w:p w:rsidR="00B44756" w:rsidRPr="00AD1250" w:rsidRDefault="00B44756" w:rsidP="00B44756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>
              <w:rPr>
                <w:b/>
              </w:rPr>
              <w:t xml:space="preserve"> </w:t>
            </w:r>
            <w:r w:rsidRPr="00AD1250">
              <w:rPr>
                <w:b/>
              </w:rPr>
              <w:t>wyrejestrowani</w:t>
            </w:r>
          </w:p>
          <w:p w:rsidR="00B44756" w:rsidRPr="00AD1250" w:rsidRDefault="00B44756" w:rsidP="00B44756">
            <w:pPr>
              <w:jc w:val="center"/>
            </w:pPr>
            <w:r w:rsidRPr="00AD1250">
              <w:t>w  tym: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403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580</w:t>
            </w:r>
          </w:p>
        </w:tc>
        <w:tc>
          <w:tcPr>
            <w:tcW w:w="28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633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599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671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600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612</w:t>
            </w:r>
          </w:p>
        </w:tc>
        <w:tc>
          <w:tcPr>
            <w:tcW w:w="289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460</w:t>
            </w:r>
          </w:p>
        </w:tc>
        <w:tc>
          <w:tcPr>
            <w:tcW w:w="248" w:type="pct"/>
            <w:shd w:val="clear" w:color="auto" w:fill="EEECE1" w:themeFill="background2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729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511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2A19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399</w:t>
            </w:r>
          </w:p>
        </w:tc>
        <w:tc>
          <w:tcPr>
            <w:tcW w:w="265" w:type="pct"/>
            <w:shd w:val="clear" w:color="auto" w:fill="EEECE1" w:themeFill="background2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521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9F0F4E" w:rsidRDefault="00B44756" w:rsidP="002A195E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6.</w:t>
            </w:r>
            <w:r w:rsidR="002A195E">
              <w:rPr>
                <w:rFonts w:ascii="Arial Narrow" w:hAnsi="Arial Narrow" w:cs="Arial"/>
                <w:b/>
                <w:sz w:val="26"/>
                <w:szCs w:val="26"/>
              </w:rPr>
              <w:t>718</w:t>
            </w:r>
          </w:p>
        </w:tc>
      </w:tr>
      <w:tr w:rsidR="00B44756" w:rsidRPr="00AD1250" w:rsidTr="00B44756">
        <w:trPr>
          <w:cantSplit/>
          <w:trHeight w:val="397"/>
          <w:jc w:val="center"/>
        </w:trPr>
        <w:tc>
          <w:tcPr>
            <w:tcW w:w="1290" w:type="pct"/>
            <w:shd w:val="clear" w:color="auto" w:fill="FFFFFF"/>
            <w:vAlign w:val="center"/>
          </w:tcPr>
          <w:p w:rsidR="00B44756" w:rsidRPr="00AD1250" w:rsidRDefault="00B44756" w:rsidP="00B44756">
            <w:pPr>
              <w:snapToGrid w:val="0"/>
              <w:jc w:val="center"/>
            </w:pPr>
            <w:r w:rsidRPr="00AD1250">
              <w:t>- z powodu podjęcia</w:t>
            </w:r>
            <w:r>
              <w:t xml:space="preserve"> </w:t>
            </w:r>
            <w:r w:rsidRPr="00AD1250">
              <w:t>pracy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102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170</w:t>
            </w:r>
          </w:p>
        </w:tc>
        <w:tc>
          <w:tcPr>
            <w:tcW w:w="288" w:type="pct"/>
            <w:shd w:val="clear" w:color="auto" w:fill="FFFFFF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200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244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211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166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249</w:t>
            </w:r>
          </w:p>
        </w:tc>
        <w:tc>
          <w:tcPr>
            <w:tcW w:w="289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153</w:t>
            </w:r>
          </w:p>
        </w:tc>
        <w:tc>
          <w:tcPr>
            <w:tcW w:w="248" w:type="pct"/>
            <w:vAlign w:val="center"/>
          </w:tcPr>
          <w:p w:rsidR="00B44756" w:rsidRPr="00EF0DC5" w:rsidRDefault="00B44756" w:rsidP="00B44756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271</w:t>
            </w:r>
          </w:p>
        </w:tc>
        <w:tc>
          <w:tcPr>
            <w:tcW w:w="265" w:type="pct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247</w:t>
            </w:r>
          </w:p>
        </w:tc>
        <w:tc>
          <w:tcPr>
            <w:tcW w:w="265" w:type="pct"/>
            <w:vAlign w:val="center"/>
          </w:tcPr>
          <w:p w:rsidR="00B44756" w:rsidRPr="00B44756" w:rsidRDefault="002A195E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178</w:t>
            </w:r>
          </w:p>
        </w:tc>
        <w:tc>
          <w:tcPr>
            <w:tcW w:w="265" w:type="pct"/>
            <w:vAlign w:val="center"/>
          </w:tcPr>
          <w:p w:rsidR="00B44756" w:rsidRPr="00B44756" w:rsidRDefault="00B44756">
            <w:pPr>
              <w:jc w:val="center"/>
              <w:rPr>
                <w:rFonts w:ascii="Arial Narrow" w:hAnsi="Arial Narrow" w:cs="Arial"/>
              </w:rPr>
            </w:pPr>
            <w:r w:rsidRPr="00B44756">
              <w:rPr>
                <w:rFonts w:ascii="Arial Narrow" w:hAnsi="Arial Narrow" w:cs="Arial"/>
              </w:rPr>
              <w:t>326</w:t>
            </w:r>
          </w:p>
        </w:tc>
        <w:tc>
          <w:tcPr>
            <w:tcW w:w="357" w:type="pct"/>
            <w:shd w:val="clear" w:color="auto" w:fill="C6D9F1" w:themeFill="text2" w:themeFillTint="33"/>
            <w:vAlign w:val="center"/>
          </w:tcPr>
          <w:p w:rsidR="00B44756" w:rsidRPr="009F0F4E" w:rsidRDefault="00B44756" w:rsidP="002A195E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2.</w:t>
            </w:r>
            <w:r w:rsidR="002A195E">
              <w:rPr>
                <w:rFonts w:ascii="Arial Narrow" w:hAnsi="Arial Narrow" w:cs="Arial"/>
                <w:b/>
                <w:sz w:val="26"/>
                <w:szCs w:val="26"/>
              </w:rPr>
              <w:t>517</w:t>
            </w:r>
          </w:p>
        </w:tc>
      </w:tr>
    </w:tbl>
    <w:p w:rsidR="001F59DA" w:rsidRPr="000216AE" w:rsidRDefault="001F59DA" w:rsidP="007E65B6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</w:p>
    <w:p w:rsidR="001F59DA" w:rsidRPr="00E047B5" w:rsidRDefault="00B44756" w:rsidP="0072058C">
      <w:pPr>
        <w:ind w:left="-284" w:right="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inline distT="0" distB="0" distL="0" distR="0" wp14:anchorId="41F1DB10" wp14:editId="766DD3E5">
            <wp:extent cx="6372225" cy="2264735"/>
            <wp:effectExtent l="0" t="0" r="0" b="0"/>
            <wp:docPr id="3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E65B6" w:rsidRDefault="007E65B6" w:rsidP="00AB289E">
      <w:pPr>
        <w:spacing w:line="276" w:lineRule="auto"/>
        <w:ind w:right="4" w:firstLine="708"/>
        <w:jc w:val="both"/>
        <w:rPr>
          <w:rFonts w:ascii="Arial Narrow" w:hAnsi="Arial Narrow"/>
          <w:color w:val="000000" w:themeColor="text1"/>
          <w:sz w:val="28"/>
          <w:szCs w:val="28"/>
        </w:rPr>
      </w:pPr>
    </w:p>
    <w:p w:rsidR="001F59DA" w:rsidRPr="009E071F" w:rsidRDefault="001F59DA" w:rsidP="00AB289E">
      <w:pPr>
        <w:spacing w:line="276" w:lineRule="auto"/>
        <w:ind w:right="4" w:firstLine="708"/>
        <w:jc w:val="both"/>
        <w:rPr>
          <w:rFonts w:ascii="Arial Narrow" w:hAnsi="Arial Narrow"/>
          <w:color w:val="000000" w:themeColor="text1"/>
          <w:sz w:val="28"/>
          <w:szCs w:val="28"/>
        </w:rPr>
      </w:pP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Do końca </w:t>
      </w:r>
      <w:r w:rsidR="00B41C3F">
        <w:rPr>
          <w:rFonts w:ascii="Arial Narrow" w:hAnsi="Arial Narrow"/>
          <w:color w:val="000000" w:themeColor="text1"/>
          <w:sz w:val="28"/>
          <w:szCs w:val="28"/>
        </w:rPr>
        <w:t xml:space="preserve">grudnia </w:t>
      </w:r>
      <w:r w:rsidR="00E4059F" w:rsidRPr="009E071F">
        <w:rPr>
          <w:rFonts w:ascii="Arial Narrow" w:hAnsi="Arial Narrow"/>
          <w:color w:val="000000" w:themeColor="text1"/>
          <w:sz w:val="28"/>
          <w:szCs w:val="28"/>
        </w:rPr>
        <w:t>201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5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r. z ewidencji Urzędu wyrejestrowano łącznie </w:t>
      </w:r>
      <w:r w:rsidR="00B41C3F">
        <w:rPr>
          <w:rFonts w:ascii="Arial Narrow" w:hAnsi="Arial Narrow"/>
          <w:b/>
          <w:color w:val="000000" w:themeColor="text1"/>
          <w:sz w:val="28"/>
          <w:szCs w:val="28"/>
        </w:rPr>
        <w:t>6.</w:t>
      </w:r>
      <w:r w:rsidR="002A195E">
        <w:rPr>
          <w:rFonts w:ascii="Arial Narrow" w:hAnsi="Arial Narrow"/>
          <w:b/>
          <w:color w:val="000000" w:themeColor="text1"/>
          <w:sz w:val="28"/>
          <w:szCs w:val="28"/>
        </w:rPr>
        <w:t>718</w:t>
      </w:r>
      <w:r w:rsidR="000328AA" w:rsidRPr="009E071F">
        <w:rPr>
          <w:rFonts w:ascii="Arial Narrow" w:hAnsi="Arial Narrow"/>
          <w:b/>
          <w:color w:val="000000" w:themeColor="text1"/>
          <w:sz w:val="28"/>
          <w:szCs w:val="28"/>
        </w:rPr>
        <w:t xml:space="preserve"> 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os</w:t>
      </w:r>
      <w:r w:rsidR="00B41C3F">
        <w:rPr>
          <w:rFonts w:ascii="Arial Narrow" w:hAnsi="Arial Narrow"/>
          <w:color w:val="000000" w:themeColor="text1"/>
          <w:sz w:val="28"/>
          <w:szCs w:val="28"/>
        </w:rPr>
        <w:t>oby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, w tym w miesiącu </w:t>
      </w:r>
      <w:r w:rsidR="00B41C3F">
        <w:rPr>
          <w:rFonts w:ascii="Arial Narrow" w:hAnsi="Arial Narrow"/>
          <w:color w:val="000000" w:themeColor="text1"/>
          <w:sz w:val="28"/>
          <w:szCs w:val="28"/>
        </w:rPr>
        <w:t>grudniu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</w:t>
      </w:r>
      <w:r w:rsidR="00B41C3F">
        <w:rPr>
          <w:rFonts w:ascii="Arial Narrow" w:hAnsi="Arial Narrow"/>
          <w:b/>
          <w:color w:val="000000" w:themeColor="text1"/>
          <w:sz w:val="28"/>
          <w:szCs w:val="28"/>
        </w:rPr>
        <w:t>521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os</w:t>
      </w:r>
      <w:r w:rsidR="00E45231" w:rsidRPr="009E071F">
        <w:rPr>
          <w:rFonts w:ascii="Arial Narrow" w:hAnsi="Arial Narrow"/>
          <w:color w:val="000000" w:themeColor="text1"/>
          <w:sz w:val="28"/>
          <w:szCs w:val="28"/>
        </w:rPr>
        <w:t>ó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b. W analogicznym okresie 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2014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roku wyrejestrowano </w:t>
      </w:r>
      <w:r w:rsidR="00B41C3F">
        <w:rPr>
          <w:rFonts w:ascii="Arial Narrow" w:hAnsi="Arial Narrow"/>
          <w:color w:val="000000" w:themeColor="text1"/>
          <w:sz w:val="28"/>
          <w:szCs w:val="28"/>
        </w:rPr>
        <w:t>7.718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 os</w:t>
      </w:r>
      <w:r w:rsidR="00B41C3F">
        <w:rPr>
          <w:rFonts w:ascii="Arial Narrow" w:hAnsi="Arial Narrow"/>
          <w:color w:val="000000" w:themeColor="text1"/>
          <w:sz w:val="28"/>
          <w:szCs w:val="28"/>
        </w:rPr>
        <w:t>ób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. Liczba wyrejestrowań </w:t>
      </w:r>
      <w:r w:rsidR="00CD6D40" w:rsidRPr="009E071F">
        <w:rPr>
          <w:rFonts w:ascii="Arial Narrow" w:hAnsi="Arial Narrow"/>
          <w:color w:val="000000" w:themeColor="text1"/>
          <w:sz w:val="28"/>
          <w:szCs w:val="28"/>
        </w:rPr>
        <w:t>z</w:t>
      </w:r>
      <w:r w:rsidR="00E45231" w:rsidRPr="009E071F">
        <w:rPr>
          <w:rFonts w:ascii="Arial Narrow" w:hAnsi="Arial Narrow"/>
          <w:color w:val="000000" w:themeColor="text1"/>
          <w:sz w:val="28"/>
          <w:szCs w:val="28"/>
        </w:rPr>
        <w:t>mniejszyła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się o 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1</w:t>
      </w:r>
      <w:r w:rsidR="002A195E">
        <w:rPr>
          <w:rFonts w:ascii="Arial Narrow" w:hAnsi="Arial Narrow"/>
          <w:color w:val="000000" w:themeColor="text1"/>
          <w:sz w:val="28"/>
          <w:szCs w:val="28"/>
        </w:rPr>
        <w:t>3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%</w:t>
      </w:r>
      <w:r w:rsidR="002A195E">
        <w:rPr>
          <w:rFonts w:ascii="Arial Narrow" w:hAnsi="Arial Narrow"/>
          <w:color w:val="000000" w:themeColor="text1"/>
          <w:sz w:val="28"/>
          <w:szCs w:val="28"/>
        </w:rPr>
        <w:t xml:space="preserve"> (1000 osób)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w stosunku do roku ubiegłego. 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br/>
        <w:t>Przyczyny wyłączenia z ewidencji bezrobotnych to:</w:t>
      </w:r>
    </w:p>
    <w:tbl>
      <w:tblPr>
        <w:tblW w:w="10082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044"/>
        <w:gridCol w:w="542"/>
        <w:gridCol w:w="4414"/>
        <w:gridCol w:w="622"/>
      </w:tblGrid>
      <w:tr w:rsidR="00EB1567" w:rsidRPr="009861E8" w:rsidTr="00B44756">
        <w:trPr>
          <w:trHeight w:val="348"/>
        </w:trPr>
        <w:tc>
          <w:tcPr>
            <w:tcW w:w="9460" w:type="dxa"/>
            <w:gridSpan w:val="4"/>
            <w:shd w:val="clear" w:color="auto" w:fill="B8CCE4"/>
            <w:vAlign w:val="center"/>
            <w:hideMark/>
          </w:tcPr>
          <w:p w:rsidR="00EB1567" w:rsidRPr="00EB1567" w:rsidRDefault="00EB1567" w:rsidP="00B41C3F">
            <w:pPr>
              <w:pStyle w:val="Akapitzlist"/>
              <w:jc w:val="center"/>
              <w:rPr>
                <w:rFonts w:ascii="Arial Narrow" w:hAnsi="Arial Narrow" w:cs="Arial"/>
                <w:b/>
                <w:bCs/>
              </w:rPr>
            </w:pPr>
            <w:r w:rsidRPr="00EB1567">
              <w:rPr>
                <w:rFonts w:ascii="Arial Narrow" w:hAnsi="Arial Narrow" w:cs="Arial"/>
                <w:b/>
                <w:bCs/>
              </w:rPr>
              <w:t>Podjęcia pracy ogółem</w:t>
            </w:r>
          </w:p>
        </w:tc>
        <w:tc>
          <w:tcPr>
            <w:tcW w:w="622" w:type="dxa"/>
            <w:shd w:val="clear" w:color="auto" w:fill="B8CCE4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</w:rPr>
              <w:t>2517</w:t>
            </w:r>
          </w:p>
        </w:tc>
      </w:tr>
      <w:tr w:rsidR="00EB1567" w:rsidRPr="009861E8" w:rsidTr="00B41C3F">
        <w:trPr>
          <w:trHeight w:val="348"/>
        </w:trPr>
        <w:tc>
          <w:tcPr>
            <w:tcW w:w="4504" w:type="dxa"/>
            <w:gridSpan w:val="2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  <w:b/>
                <w:bCs/>
              </w:rPr>
            </w:pPr>
            <w:r w:rsidRPr="009861E8">
              <w:rPr>
                <w:rFonts w:ascii="Arial Narrow" w:hAnsi="Arial Narrow" w:cs="Arial"/>
                <w:b/>
                <w:bCs/>
              </w:rPr>
              <w:t>Subsydiowanej: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364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rozpoczęcie szkolenia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82</w:t>
            </w:r>
          </w:p>
        </w:tc>
      </w:tr>
      <w:tr w:rsidR="00EB1567" w:rsidRPr="009861E8" w:rsidTr="00B41C3F">
        <w:trPr>
          <w:trHeight w:val="348"/>
        </w:trPr>
        <w:tc>
          <w:tcPr>
            <w:tcW w:w="460" w:type="dxa"/>
            <w:vMerge w:val="restart"/>
            <w:vAlign w:val="center"/>
            <w:hideMark/>
          </w:tcPr>
          <w:p w:rsidR="00EB1567" w:rsidRPr="009861E8" w:rsidRDefault="00EB1567" w:rsidP="00B44756">
            <w:pPr>
              <w:jc w:val="center"/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z tego</w:t>
            </w: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prac interwencyjnych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132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ind w:left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szkoleniowego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9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robót publicznych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29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rozpoczęcie stażu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636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działalności gospodarczej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91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ind w:firstLine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stażowego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65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ind w:firstLine="654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na zasiedlenie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rozpoczęcia przygotowania zawodowego dorosłych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refundacji kosztów zatrudnienia bezrobotnego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44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rozpoczęcia prac społecznie użytecznych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10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poza miejscem zamieszkania w ramach bonu na zasiedlenie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47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ind w:firstLine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PAI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bonu zatrudnieniowego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8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skierowania do agencji zatrudnienia w ramach zlecania działań aktywizacyjnych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świadczenia aktywizacyjnego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odmowy bez uzasadnionej przyczyny przyjęcia propozycji odpowiedniej pracy lub innej formy pomocy, </w:t>
            </w:r>
            <w:r w:rsidRPr="009861E8">
              <w:rPr>
                <w:rFonts w:ascii="Arial Narrow" w:hAnsi="Arial Narrow" w:cs="Arial"/>
              </w:rPr>
              <w:br/>
              <w:t>w tym w ramach PAI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48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grantu na telepracę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odmowy ustalenia profilu pomocy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B41C3F">
        <w:trPr>
          <w:trHeight w:val="257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w ramach refundacji składek na ubezpieczenia społeczne 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niepotwierdzenia gotowości do pracy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2151</w:t>
            </w:r>
          </w:p>
        </w:tc>
      </w:tr>
      <w:tr w:rsidR="00EB1567" w:rsidRPr="009861E8" w:rsidTr="00B41C3F">
        <w:trPr>
          <w:trHeight w:val="272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dofinansowania wynagrodzenia za zatrudnienie skierowanego bezrobotnego powyżej 50 r. ż. 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9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Dobrowolnej rezygnacji ze statusu bezrobotnego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863</w:t>
            </w:r>
          </w:p>
        </w:tc>
      </w:tr>
      <w:tr w:rsidR="00EB1567" w:rsidRPr="009861E8" w:rsidTr="00B41C3F">
        <w:trPr>
          <w:trHeight w:val="332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inne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nauki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20</w:t>
            </w:r>
          </w:p>
        </w:tc>
      </w:tr>
      <w:tr w:rsidR="00EB1567" w:rsidRPr="009861E8" w:rsidTr="00B41C3F">
        <w:trPr>
          <w:trHeight w:val="332"/>
        </w:trPr>
        <w:tc>
          <w:tcPr>
            <w:tcW w:w="4504" w:type="dxa"/>
            <w:gridSpan w:val="2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  <w:b/>
                <w:bCs/>
              </w:rPr>
            </w:pPr>
            <w:r w:rsidRPr="009861E8">
              <w:rPr>
                <w:rFonts w:ascii="Arial Narrow" w:hAnsi="Arial Narrow" w:cs="Arial"/>
                <w:b/>
                <w:bCs/>
              </w:rPr>
              <w:t>Niesubsydiowanej: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2153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osiągnięcie wieku emerytalnego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16</w:t>
            </w:r>
          </w:p>
        </w:tc>
      </w:tr>
      <w:tr w:rsidR="00EB1567" w:rsidRPr="009861E8" w:rsidTr="00B41C3F">
        <w:trPr>
          <w:trHeight w:val="348"/>
        </w:trPr>
        <w:tc>
          <w:tcPr>
            <w:tcW w:w="460" w:type="dxa"/>
            <w:vMerge w:val="restart"/>
            <w:vAlign w:val="center"/>
            <w:hideMark/>
          </w:tcPr>
          <w:p w:rsidR="00EB1567" w:rsidRPr="009861E8" w:rsidRDefault="00EB1567" w:rsidP="00B44756">
            <w:pPr>
              <w:jc w:val="center"/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tym</w:t>
            </w: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działalności gospodarczej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75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nabycie praw emerytalnych lub rentowych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19</w:t>
            </w:r>
          </w:p>
        </w:tc>
      </w:tr>
      <w:tr w:rsidR="00EB1567" w:rsidRPr="009861E8" w:rsidTr="00B41C3F">
        <w:trPr>
          <w:trHeight w:val="348"/>
        </w:trPr>
        <w:tc>
          <w:tcPr>
            <w:tcW w:w="0" w:type="auto"/>
            <w:vMerge/>
            <w:tcBorders>
              <w:bottom w:val="nil"/>
            </w:tcBorders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tcBorders>
              <w:bottom w:val="nil"/>
            </w:tcBorders>
            <w:noWrap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pracy sezonowej</w:t>
            </w:r>
          </w:p>
        </w:tc>
        <w:tc>
          <w:tcPr>
            <w:tcW w:w="542" w:type="dxa"/>
            <w:vAlign w:val="center"/>
            <w:hideMark/>
          </w:tcPr>
          <w:p w:rsidR="00EB1567" w:rsidRPr="009861E8" w:rsidRDefault="00EB1567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4414" w:type="dxa"/>
            <w:vAlign w:val="center"/>
            <w:hideMark/>
          </w:tcPr>
          <w:p w:rsidR="00EB1567" w:rsidRPr="009861E8" w:rsidRDefault="00EB1567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nabycie praw do świadczenia przedemerytalnego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107</w:t>
            </w:r>
          </w:p>
        </w:tc>
      </w:tr>
      <w:tr w:rsidR="00B41C3F" w:rsidRPr="009861E8" w:rsidTr="00B41C3F">
        <w:trPr>
          <w:trHeight w:val="363"/>
        </w:trPr>
        <w:tc>
          <w:tcPr>
            <w:tcW w:w="4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1C3F" w:rsidRPr="009861E8" w:rsidRDefault="00B41C3F" w:rsidP="00B44756">
            <w:pPr>
              <w:rPr>
                <w:rFonts w:ascii="Arial Narrow" w:hAnsi="Arial Narrow" w:cs="Arial"/>
              </w:rPr>
            </w:pPr>
          </w:p>
        </w:tc>
        <w:tc>
          <w:tcPr>
            <w:tcW w:w="542" w:type="dxa"/>
            <w:tcBorders>
              <w:left w:val="nil"/>
            </w:tcBorders>
            <w:vAlign w:val="center"/>
          </w:tcPr>
          <w:p w:rsidR="00B41C3F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4414" w:type="dxa"/>
            <w:vAlign w:val="center"/>
            <w:hideMark/>
          </w:tcPr>
          <w:p w:rsidR="00B41C3F" w:rsidRPr="009861E8" w:rsidRDefault="00B41C3F" w:rsidP="00B44756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inne</w:t>
            </w:r>
          </w:p>
        </w:tc>
        <w:tc>
          <w:tcPr>
            <w:tcW w:w="622" w:type="dxa"/>
            <w:vAlign w:val="center"/>
            <w:hideMark/>
          </w:tcPr>
          <w:p w:rsidR="00B41C3F" w:rsidRPr="009861E8" w:rsidRDefault="00B41C3F" w:rsidP="00B44756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246</w:t>
            </w:r>
          </w:p>
        </w:tc>
      </w:tr>
    </w:tbl>
    <w:p w:rsidR="00EB1567" w:rsidRDefault="00EB1567" w:rsidP="00EB1567">
      <w:pPr>
        <w:pStyle w:val="Tekstpodstawowy"/>
        <w:ind w:right="4"/>
        <w:rPr>
          <w:rFonts w:ascii="Arial Narrow" w:hAnsi="Arial Narrow"/>
          <w:i/>
          <w:sz w:val="24"/>
          <w:szCs w:val="24"/>
        </w:rPr>
      </w:pPr>
    </w:p>
    <w:p w:rsidR="001F59DA" w:rsidRPr="00B853F3" w:rsidRDefault="001F59DA" w:rsidP="00242AE9">
      <w:pPr>
        <w:tabs>
          <w:tab w:val="left" w:pos="993"/>
        </w:tabs>
        <w:ind w:right="4"/>
        <w:jc w:val="both"/>
        <w:rPr>
          <w:color w:val="FF0000"/>
          <w:sz w:val="16"/>
          <w:szCs w:val="16"/>
        </w:rPr>
      </w:pPr>
    </w:p>
    <w:p w:rsidR="00EB1567" w:rsidRDefault="00EB1567">
      <w:pPr>
        <w:suppressAutoHyphens w:val="0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br w:type="page"/>
      </w:r>
    </w:p>
    <w:p w:rsidR="001F59DA" w:rsidRPr="00317A40" w:rsidRDefault="001F59DA" w:rsidP="00242AE9">
      <w:pPr>
        <w:tabs>
          <w:tab w:val="left" w:pos="993"/>
        </w:tabs>
        <w:ind w:right="4"/>
        <w:jc w:val="both"/>
        <w:rPr>
          <w:rFonts w:ascii="Arial Narrow" w:hAnsi="Arial Narrow"/>
          <w:b/>
          <w:i/>
          <w:sz w:val="28"/>
          <w:szCs w:val="28"/>
        </w:rPr>
      </w:pPr>
      <w:r w:rsidRPr="00317A40">
        <w:rPr>
          <w:rFonts w:ascii="Arial Narrow" w:hAnsi="Arial Narrow"/>
          <w:b/>
          <w:i/>
          <w:sz w:val="28"/>
          <w:szCs w:val="28"/>
        </w:rPr>
        <w:lastRenderedPageBreak/>
        <w:t>Podjęcia pracy</w:t>
      </w:r>
    </w:p>
    <w:p w:rsidR="001F59DA" w:rsidRPr="00317A40" w:rsidRDefault="001F59DA" w:rsidP="00242AE9">
      <w:pPr>
        <w:tabs>
          <w:tab w:val="left" w:pos="993"/>
        </w:tabs>
        <w:ind w:right="4"/>
        <w:jc w:val="both"/>
        <w:rPr>
          <w:rFonts w:ascii="Arial Narrow" w:hAnsi="Arial Narrow"/>
          <w:b/>
          <w:sz w:val="16"/>
          <w:szCs w:val="16"/>
        </w:rPr>
      </w:pPr>
    </w:p>
    <w:p w:rsidR="001F59DA" w:rsidRPr="009E071F" w:rsidRDefault="001F59DA" w:rsidP="00C92EBC">
      <w:pPr>
        <w:tabs>
          <w:tab w:val="left" w:pos="709"/>
        </w:tabs>
        <w:spacing w:line="276" w:lineRule="auto"/>
        <w:ind w:right="4"/>
        <w:jc w:val="both"/>
        <w:rPr>
          <w:rFonts w:ascii="Arial Narrow" w:hAnsi="Arial Narrow"/>
          <w:color w:val="000000"/>
          <w:sz w:val="28"/>
          <w:szCs w:val="28"/>
        </w:rPr>
      </w:pPr>
      <w:r w:rsidRPr="009E071F">
        <w:rPr>
          <w:rFonts w:ascii="Arial Narrow" w:hAnsi="Arial Narrow"/>
          <w:color w:val="000000"/>
          <w:sz w:val="28"/>
          <w:szCs w:val="28"/>
        </w:rPr>
        <w:t xml:space="preserve"> </w:t>
      </w:r>
      <w:r w:rsidRPr="009E071F">
        <w:rPr>
          <w:rFonts w:ascii="Arial Narrow" w:hAnsi="Arial Narrow"/>
          <w:color w:val="000000"/>
          <w:sz w:val="28"/>
          <w:szCs w:val="28"/>
        </w:rPr>
        <w:tab/>
        <w:t xml:space="preserve">W </w:t>
      </w:r>
      <w:r w:rsidR="00E4059F" w:rsidRPr="009E071F">
        <w:rPr>
          <w:rFonts w:ascii="Arial Narrow" w:hAnsi="Arial Narrow"/>
          <w:color w:val="000000"/>
          <w:sz w:val="28"/>
          <w:szCs w:val="28"/>
        </w:rPr>
        <w:t>201</w:t>
      </w:r>
      <w:r w:rsidR="00EF0DC5" w:rsidRPr="009E071F">
        <w:rPr>
          <w:rFonts w:ascii="Arial Narrow" w:hAnsi="Arial Narrow"/>
          <w:color w:val="000000"/>
          <w:sz w:val="28"/>
          <w:szCs w:val="28"/>
        </w:rPr>
        <w:t>5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roku z p</w:t>
      </w:r>
      <w:r w:rsidR="002A195E">
        <w:rPr>
          <w:rFonts w:ascii="Arial Narrow" w:hAnsi="Arial Narrow"/>
          <w:color w:val="000000"/>
          <w:sz w:val="28"/>
          <w:szCs w:val="28"/>
        </w:rPr>
        <w:t xml:space="preserve">owodu podjęcia pracy (bez staży, 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przygotowań zawodowych </w:t>
      </w:r>
      <w:r w:rsidR="00E71856" w:rsidRPr="009E071F">
        <w:rPr>
          <w:rFonts w:ascii="Arial Narrow" w:hAnsi="Arial Narrow"/>
          <w:color w:val="000000"/>
          <w:sz w:val="28"/>
          <w:szCs w:val="28"/>
        </w:rPr>
        <w:t>dorosłych</w:t>
      </w:r>
      <w:r w:rsidR="002A195E">
        <w:rPr>
          <w:rFonts w:ascii="Arial Narrow" w:hAnsi="Arial Narrow"/>
          <w:color w:val="000000"/>
          <w:sz w:val="28"/>
          <w:szCs w:val="28"/>
        </w:rPr>
        <w:t xml:space="preserve"> i prac społecznie użytecznych</w:t>
      </w:r>
      <w:r w:rsidRPr="009E071F">
        <w:rPr>
          <w:rFonts w:ascii="Arial Narrow" w:hAnsi="Arial Narrow"/>
          <w:color w:val="000000"/>
          <w:sz w:val="28"/>
          <w:szCs w:val="28"/>
        </w:rPr>
        <w:t>) z ewidencji bezrobotnych wyłączon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ych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został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o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</w:t>
      </w:r>
      <w:r w:rsidR="004F4C2A">
        <w:rPr>
          <w:rFonts w:ascii="Arial Narrow" w:hAnsi="Arial Narrow"/>
          <w:b/>
          <w:color w:val="000000"/>
          <w:sz w:val="28"/>
          <w:szCs w:val="28"/>
        </w:rPr>
        <w:t>2.517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os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ó</w:t>
      </w:r>
      <w:r w:rsidR="00C63A75" w:rsidRPr="009E071F">
        <w:rPr>
          <w:rFonts w:ascii="Arial Narrow" w:hAnsi="Arial Narrow"/>
          <w:color w:val="000000"/>
          <w:sz w:val="28"/>
          <w:szCs w:val="28"/>
        </w:rPr>
        <w:t>b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, co stanowi </w:t>
      </w:r>
      <w:r w:rsidR="00561BCC" w:rsidRPr="009E071F">
        <w:rPr>
          <w:rFonts w:ascii="Arial Narrow" w:hAnsi="Arial Narrow"/>
          <w:b/>
          <w:sz w:val="28"/>
          <w:szCs w:val="28"/>
        </w:rPr>
        <w:t>3</w:t>
      </w:r>
      <w:r w:rsidR="004F4C2A">
        <w:rPr>
          <w:rFonts w:ascii="Arial Narrow" w:hAnsi="Arial Narrow"/>
          <w:b/>
          <w:sz w:val="28"/>
          <w:szCs w:val="28"/>
        </w:rPr>
        <w:t>7,5</w:t>
      </w:r>
      <w:r w:rsidRPr="009E071F">
        <w:rPr>
          <w:rFonts w:ascii="Arial Narrow" w:hAnsi="Arial Narrow"/>
          <w:b/>
          <w:sz w:val="28"/>
          <w:szCs w:val="28"/>
        </w:rPr>
        <w:t xml:space="preserve">% </w:t>
      </w:r>
      <w:r w:rsidRPr="009E071F">
        <w:rPr>
          <w:rFonts w:ascii="Arial Narrow" w:hAnsi="Arial Narrow"/>
          <w:sz w:val="28"/>
          <w:szCs w:val="28"/>
        </w:rPr>
        <w:t>ogółu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wyrejestrowanych. Jest to </w:t>
      </w:r>
      <w:r w:rsidR="003B340B" w:rsidRPr="009E071F">
        <w:rPr>
          <w:rFonts w:ascii="Arial Narrow" w:hAnsi="Arial Narrow"/>
          <w:color w:val="000000"/>
          <w:sz w:val="28"/>
          <w:szCs w:val="28"/>
        </w:rPr>
        <w:t xml:space="preserve">wzrost </w:t>
      </w:r>
      <w:r w:rsidR="002F7E0E" w:rsidRPr="009E071F">
        <w:rPr>
          <w:rFonts w:ascii="Arial Narrow" w:hAnsi="Arial Narrow"/>
          <w:color w:val="000000"/>
          <w:sz w:val="28"/>
          <w:szCs w:val="28"/>
        </w:rPr>
        <w:t xml:space="preserve">o </w:t>
      </w:r>
      <w:r w:rsidR="00561BCC" w:rsidRPr="009E071F">
        <w:rPr>
          <w:rFonts w:ascii="Arial Narrow" w:hAnsi="Arial Narrow"/>
          <w:color w:val="000000"/>
          <w:sz w:val="28"/>
          <w:szCs w:val="28"/>
        </w:rPr>
        <w:t>6</w:t>
      </w:r>
      <w:r w:rsidR="004F4C2A">
        <w:rPr>
          <w:rFonts w:ascii="Arial Narrow" w:hAnsi="Arial Narrow"/>
          <w:color w:val="000000"/>
          <w:sz w:val="28"/>
          <w:szCs w:val="28"/>
        </w:rPr>
        <w:t>,8</w:t>
      </w:r>
      <w:r w:rsidR="00561BCC" w:rsidRPr="009E071F">
        <w:rPr>
          <w:rFonts w:ascii="Arial Narrow" w:hAnsi="Arial Narrow"/>
          <w:color w:val="000000"/>
          <w:sz w:val="28"/>
          <w:szCs w:val="28"/>
        </w:rPr>
        <w:t xml:space="preserve"> punkt</w:t>
      </w:r>
      <w:r w:rsidR="00213E07">
        <w:rPr>
          <w:rFonts w:ascii="Arial Narrow" w:hAnsi="Arial Narrow"/>
          <w:color w:val="000000"/>
          <w:sz w:val="28"/>
          <w:szCs w:val="28"/>
        </w:rPr>
        <w:t>u</w:t>
      </w:r>
      <w:r w:rsidR="00561BCC" w:rsidRPr="009E071F">
        <w:rPr>
          <w:rFonts w:ascii="Arial Narrow" w:hAnsi="Arial Narrow"/>
          <w:color w:val="000000"/>
          <w:sz w:val="28"/>
          <w:szCs w:val="28"/>
        </w:rPr>
        <w:t xml:space="preserve"> procentow</w:t>
      </w:r>
      <w:r w:rsidR="00213E07">
        <w:rPr>
          <w:rFonts w:ascii="Arial Narrow" w:hAnsi="Arial Narrow"/>
          <w:color w:val="000000"/>
          <w:sz w:val="28"/>
          <w:szCs w:val="28"/>
        </w:rPr>
        <w:t>ego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w stosunku do roku ubiegłego, kiedy z powodu podjęcia pracy wyłączono </w:t>
      </w:r>
      <w:r w:rsidR="004F4C2A">
        <w:rPr>
          <w:rFonts w:ascii="Arial Narrow" w:hAnsi="Arial Narrow"/>
          <w:color w:val="000000"/>
          <w:sz w:val="28"/>
          <w:szCs w:val="28"/>
        </w:rPr>
        <w:t>2.366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os</w:t>
      </w:r>
      <w:r w:rsidR="00C8666F" w:rsidRPr="009E071F">
        <w:rPr>
          <w:rFonts w:ascii="Arial Narrow" w:hAnsi="Arial Narrow"/>
          <w:color w:val="000000"/>
          <w:sz w:val="28"/>
          <w:szCs w:val="28"/>
        </w:rPr>
        <w:t>ó</w:t>
      </w:r>
      <w:r w:rsidR="00D767E8" w:rsidRPr="009E071F">
        <w:rPr>
          <w:rFonts w:ascii="Arial Narrow" w:hAnsi="Arial Narrow"/>
          <w:color w:val="000000"/>
          <w:sz w:val="28"/>
          <w:szCs w:val="28"/>
        </w:rPr>
        <w:t>b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(</w:t>
      </w:r>
      <w:r w:rsidR="004F4C2A">
        <w:rPr>
          <w:rFonts w:ascii="Arial Narrow" w:hAnsi="Arial Narrow"/>
          <w:color w:val="000000"/>
          <w:sz w:val="28"/>
          <w:szCs w:val="28"/>
        </w:rPr>
        <w:t>30,7</w:t>
      </w:r>
      <w:r w:rsidRPr="009E071F">
        <w:rPr>
          <w:rFonts w:ascii="Arial Narrow" w:hAnsi="Arial Narrow"/>
          <w:color w:val="000000"/>
          <w:sz w:val="28"/>
          <w:szCs w:val="28"/>
        </w:rPr>
        <w:t>% ogółu wyrejestrowanych).</w:t>
      </w:r>
    </w:p>
    <w:p w:rsidR="00D63183" w:rsidRPr="009C0E2A" w:rsidRDefault="001F59DA" w:rsidP="009C0E2A">
      <w:pPr>
        <w:pStyle w:val="Tekstpodstawowy"/>
        <w:spacing w:line="276" w:lineRule="auto"/>
        <w:ind w:right="4" w:firstLine="708"/>
        <w:rPr>
          <w:rFonts w:ascii="Arial Narrow" w:hAnsi="Arial Narrow"/>
          <w:color w:val="000000"/>
          <w:szCs w:val="28"/>
        </w:rPr>
      </w:pPr>
      <w:r w:rsidRPr="009E071F">
        <w:rPr>
          <w:rFonts w:ascii="Arial Narrow" w:hAnsi="Arial Narrow"/>
          <w:color w:val="000000"/>
          <w:szCs w:val="28"/>
        </w:rPr>
        <w:t xml:space="preserve">Spośród osób, które zostały wyrejestrowane z powodu podjęcia pracy </w:t>
      </w:r>
      <w:r w:rsidR="004F4C2A">
        <w:rPr>
          <w:rFonts w:ascii="Arial Narrow" w:hAnsi="Arial Narrow"/>
          <w:b/>
          <w:color w:val="000000"/>
          <w:szCs w:val="28"/>
        </w:rPr>
        <w:t>364</w:t>
      </w:r>
      <w:r w:rsidRPr="009E071F">
        <w:rPr>
          <w:rFonts w:ascii="Arial Narrow" w:hAnsi="Arial Narrow"/>
          <w:color w:val="000000"/>
          <w:szCs w:val="28"/>
        </w:rPr>
        <w:t xml:space="preserve"> </w:t>
      </w:r>
      <w:r w:rsidR="00561BCC" w:rsidRPr="009E071F">
        <w:rPr>
          <w:rFonts w:ascii="Arial Narrow" w:hAnsi="Arial Narrow"/>
          <w:color w:val="000000"/>
          <w:szCs w:val="28"/>
        </w:rPr>
        <w:t xml:space="preserve"> osoby </w:t>
      </w:r>
      <w:r w:rsidRPr="009E071F">
        <w:rPr>
          <w:rFonts w:ascii="Arial Narrow" w:hAnsi="Arial Narrow"/>
          <w:color w:val="000000"/>
          <w:szCs w:val="28"/>
        </w:rPr>
        <w:t>bezrobotn</w:t>
      </w:r>
      <w:r w:rsidR="00561BCC" w:rsidRPr="009E071F">
        <w:rPr>
          <w:rFonts w:ascii="Arial Narrow" w:hAnsi="Arial Narrow"/>
          <w:color w:val="000000"/>
          <w:szCs w:val="28"/>
        </w:rPr>
        <w:t>e</w:t>
      </w:r>
      <w:r w:rsidRPr="009E071F">
        <w:rPr>
          <w:rFonts w:ascii="Arial Narrow" w:hAnsi="Arial Narrow"/>
          <w:color w:val="000000"/>
          <w:szCs w:val="28"/>
        </w:rPr>
        <w:t xml:space="preserve"> </w:t>
      </w:r>
      <w:r w:rsidRPr="009E071F">
        <w:rPr>
          <w:rFonts w:ascii="Arial Narrow" w:hAnsi="Arial Narrow"/>
          <w:b/>
          <w:color w:val="000000"/>
          <w:szCs w:val="28"/>
        </w:rPr>
        <w:t>(</w:t>
      </w:r>
      <w:r w:rsidR="00D37F05" w:rsidRPr="009E071F">
        <w:rPr>
          <w:rFonts w:ascii="Arial Narrow" w:hAnsi="Arial Narrow"/>
          <w:b/>
          <w:color w:val="000000"/>
          <w:szCs w:val="28"/>
        </w:rPr>
        <w:t>1</w:t>
      </w:r>
      <w:r w:rsidR="004F4C2A">
        <w:rPr>
          <w:rFonts w:ascii="Arial Narrow" w:hAnsi="Arial Narrow"/>
          <w:b/>
          <w:color w:val="000000"/>
          <w:szCs w:val="28"/>
        </w:rPr>
        <w:t>4,5</w:t>
      </w:r>
      <w:r w:rsidRPr="009E071F">
        <w:rPr>
          <w:rFonts w:ascii="Arial Narrow" w:hAnsi="Arial Narrow"/>
          <w:b/>
          <w:color w:val="000000"/>
          <w:szCs w:val="28"/>
        </w:rPr>
        <w:t>%)</w:t>
      </w:r>
      <w:r w:rsidRPr="009E071F">
        <w:rPr>
          <w:rFonts w:ascii="Arial Narrow" w:hAnsi="Arial Narrow"/>
          <w:color w:val="000000"/>
          <w:szCs w:val="28"/>
        </w:rPr>
        <w:t xml:space="preserve"> podjęł</w:t>
      </w:r>
      <w:r w:rsidR="00561BCC" w:rsidRPr="009E071F">
        <w:rPr>
          <w:rFonts w:ascii="Arial Narrow" w:hAnsi="Arial Narrow"/>
          <w:color w:val="000000"/>
          <w:szCs w:val="28"/>
        </w:rPr>
        <w:t>y</w:t>
      </w:r>
      <w:r w:rsidRPr="009E071F">
        <w:rPr>
          <w:rFonts w:ascii="Arial Narrow" w:hAnsi="Arial Narrow"/>
          <w:color w:val="000000"/>
          <w:szCs w:val="28"/>
        </w:rPr>
        <w:t xml:space="preserve"> pracę subsydiowaną, a </w:t>
      </w:r>
      <w:r w:rsidR="004F4C2A">
        <w:rPr>
          <w:rFonts w:ascii="Arial Narrow" w:hAnsi="Arial Narrow"/>
          <w:b/>
          <w:color w:val="000000"/>
          <w:szCs w:val="28"/>
        </w:rPr>
        <w:t>2.153</w:t>
      </w:r>
      <w:r w:rsidRPr="009E071F">
        <w:rPr>
          <w:rFonts w:ascii="Arial Narrow" w:hAnsi="Arial Narrow"/>
          <w:b/>
          <w:color w:val="000000"/>
          <w:szCs w:val="28"/>
        </w:rPr>
        <w:t xml:space="preserve"> (</w:t>
      </w:r>
      <w:r w:rsidR="00D37F05" w:rsidRPr="009E071F">
        <w:rPr>
          <w:rFonts w:ascii="Arial Narrow" w:hAnsi="Arial Narrow"/>
          <w:b/>
          <w:color w:val="000000"/>
          <w:szCs w:val="28"/>
        </w:rPr>
        <w:t>8</w:t>
      </w:r>
      <w:r w:rsidR="004F4C2A">
        <w:rPr>
          <w:rFonts w:ascii="Arial Narrow" w:hAnsi="Arial Narrow"/>
          <w:b/>
          <w:color w:val="000000"/>
          <w:szCs w:val="28"/>
        </w:rPr>
        <w:t>5,5</w:t>
      </w:r>
      <w:r w:rsidR="00FE1226" w:rsidRPr="009E071F">
        <w:rPr>
          <w:rFonts w:ascii="Arial Narrow" w:hAnsi="Arial Narrow"/>
          <w:b/>
          <w:color w:val="000000"/>
          <w:szCs w:val="28"/>
        </w:rPr>
        <w:t>%</w:t>
      </w:r>
      <w:r w:rsidRPr="009E071F">
        <w:rPr>
          <w:rFonts w:ascii="Arial Narrow" w:hAnsi="Arial Narrow"/>
          <w:b/>
          <w:color w:val="000000"/>
          <w:szCs w:val="28"/>
        </w:rPr>
        <w:t>)</w:t>
      </w:r>
      <w:r w:rsidRPr="009E071F">
        <w:rPr>
          <w:rFonts w:ascii="Arial Narrow" w:hAnsi="Arial Narrow"/>
          <w:color w:val="000000"/>
          <w:szCs w:val="28"/>
        </w:rPr>
        <w:t xml:space="preserve"> niesubsydiowaną. </w:t>
      </w:r>
    </w:p>
    <w:p w:rsidR="00D2495F" w:rsidRDefault="00D2495F" w:rsidP="00D63183">
      <w:pPr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</w:p>
    <w:p w:rsidR="001F59DA" w:rsidRPr="001B5426" w:rsidRDefault="001F59DA" w:rsidP="00EB1567">
      <w:pPr>
        <w:pStyle w:val="Akapitzlist"/>
        <w:numPr>
          <w:ilvl w:val="0"/>
          <w:numId w:val="28"/>
        </w:numPr>
        <w:spacing w:line="360" w:lineRule="auto"/>
        <w:ind w:right="4"/>
        <w:jc w:val="both"/>
        <w:rPr>
          <w:rFonts w:ascii="Arial Narrow" w:hAnsi="Arial Narrow"/>
          <w:b/>
          <w:i/>
          <w:smallCaps/>
          <w:sz w:val="32"/>
          <w:szCs w:val="32"/>
        </w:rPr>
      </w:pPr>
      <w:r w:rsidRPr="001B5426">
        <w:rPr>
          <w:rFonts w:ascii="Arial Narrow" w:hAnsi="Arial Narrow"/>
          <w:b/>
          <w:i/>
          <w:smallCaps/>
          <w:sz w:val="32"/>
          <w:szCs w:val="32"/>
        </w:rPr>
        <w:t>Stopa bezrobocia</w:t>
      </w:r>
    </w:p>
    <w:p w:rsidR="001F59DA" w:rsidRPr="001B5426" w:rsidRDefault="001F59DA" w:rsidP="00F066B7">
      <w:pPr>
        <w:spacing w:line="360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1B5426">
        <w:rPr>
          <w:rFonts w:ascii="Arial Narrow" w:hAnsi="Arial Narrow"/>
          <w:b/>
          <w:i/>
          <w:sz w:val="32"/>
        </w:rPr>
        <w:t xml:space="preserve"> </w:t>
      </w:r>
      <w:r w:rsidRPr="001B5426">
        <w:rPr>
          <w:rFonts w:ascii="Arial Narrow" w:hAnsi="Arial Narrow"/>
          <w:b/>
          <w:i/>
          <w:sz w:val="32"/>
        </w:rPr>
        <w:tab/>
      </w:r>
      <w:r w:rsidRPr="001B5426">
        <w:rPr>
          <w:rFonts w:ascii="Arial Narrow" w:hAnsi="Arial Narrow"/>
          <w:sz w:val="28"/>
          <w:szCs w:val="28"/>
        </w:rPr>
        <w:t>Podstawowym miernikiem poziomu bezrobocia jest podawana w procentach stopa bezrobocia, obliczana jako stosunek liczby zarejestrowanych bezrobotnych do liczby osób aktywnych zawodowo.</w:t>
      </w:r>
    </w:p>
    <w:p w:rsidR="001F59DA" w:rsidRPr="001B5426" w:rsidRDefault="001F59DA" w:rsidP="00F066B7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1B5426">
        <w:rPr>
          <w:rFonts w:ascii="Arial Narrow" w:hAnsi="Arial Narrow"/>
          <w:b w:val="0"/>
          <w:sz w:val="28"/>
        </w:rPr>
        <w:t>Stopa bezrobocia I</w:t>
      </w:r>
      <w:r w:rsidRPr="001B5426">
        <w:rPr>
          <w:rFonts w:ascii="Arial Narrow" w:hAnsi="Arial Narrow"/>
          <w:b w:val="0"/>
          <w:sz w:val="28"/>
          <w:u w:val="none"/>
        </w:rPr>
        <w:t xml:space="preserve"> dla całego </w:t>
      </w:r>
      <w:r w:rsidRPr="001B5426">
        <w:rPr>
          <w:rFonts w:ascii="Arial Narrow" w:hAnsi="Arial Narrow"/>
          <w:b w:val="0"/>
          <w:sz w:val="28"/>
        </w:rPr>
        <w:t>kraju</w:t>
      </w:r>
      <w:r w:rsidRPr="001B5426">
        <w:rPr>
          <w:rFonts w:ascii="Arial Narrow" w:hAnsi="Arial Narrow"/>
          <w:b w:val="0"/>
          <w:sz w:val="28"/>
          <w:u w:val="none"/>
        </w:rPr>
        <w:t xml:space="preserve"> na koniec </w:t>
      </w:r>
      <w:r w:rsidR="001B5426">
        <w:rPr>
          <w:rFonts w:ascii="Arial Narrow" w:hAnsi="Arial Narrow"/>
          <w:b w:val="0"/>
          <w:sz w:val="28"/>
          <w:u w:val="none"/>
        </w:rPr>
        <w:t>grudnia</w:t>
      </w:r>
      <w:r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495862" w:rsidRPr="001B5426">
        <w:rPr>
          <w:rFonts w:ascii="Arial Narrow" w:hAnsi="Arial Narrow"/>
          <w:b w:val="0"/>
          <w:sz w:val="28"/>
          <w:u w:val="none"/>
        </w:rPr>
        <w:t>5</w:t>
      </w:r>
      <w:r w:rsidRPr="001B5426">
        <w:rPr>
          <w:rFonts w:ascii="Arial Narrow" w:hAnsi="Arial Narrow"/>
          <w:b w:val="0"/>
          <w:sz w:val="28"/>
          <w:u w:val="none"/>
        </w:rPr>
        <w:t xml:space="preserve">r. wynosiła </w:t>
      </w:r>
      <w:r w:rsidR="00435ECC">
        <w:rPr>
          <w:rFonts w:ascii="Arial Narrow" w:hAnsi="Arial Narrow"/>
          <w:bCs/>
          <w:sz w:val="28"/>
          <w:u w:val="none"/>
        </w:rPr>
        <w:t>9,8</w:t>
      </w:r>
      <w:r w:rsidRPr="001B5426">
        <w:rPr>
          <w:rFonts w:ascii="Arial Narrow" w:hAnsi="Arial Narrow"/>
          <w:sz w:val="28"/>
          <w:u w:val="none"/>
        </w:rPr>
        <w:t>%</w:t>
      </w:r>
      <w:r w:rsidRPr="001B5426">
        <w:rPr>
          <w:rFonts w:ascii="Arial Narrow" w:hAnsi="Arial Narrow"/>
          <w:b w:val="0"/>
          <w:sz w:val="28"/>
          <w:u w:val="none"/>
        </w:rPr>
        <w:t xml:space="preserve">. </w:t>
      </w:r>
      <w:r w:rsidRPr="001B5426">
        <w:rPr>
          <w:rFonts w:ascii="Arial Narrow" w:hAnsi="Arial Narrow"/>
          <w:b w:val="0"/>
          <w:sz w:val="28"/>
          <w:u w:val="none"/>
        </w:rPr>
        <w:br/>
        <w:t xml:space="preserve">W porównaniu do analogicznego okresu roku ubiegłego jest to </w:t>
      </w:r>
      <w:r w:rsidR="009C2756" w:rsidRPr="001B5426">
        <w:rPr>
          <w:rFonts w:ascii="Arial Narrow" w:hAnsi="Arial Narrow"/>
          <w:b w:val="0"/>
          <w:sz w:val="28"/>
          <w:u w:val="none"/>
        </w:rPr>
        <w:t>spadek</w:t>
      </w:r>
      <w:r w:rsidRPr="001B5426">
        <w:rPr>
          <w:rFonts w:ascii="Arial Narrow" w:hAnsi="Arial Narrow"/>
          <w:b w:val="0"/>
          <w:sz w:val="28"/>
          <w:u w:val="none"/>
        </w:rPr>
        <w:t xml:space="preserve"> o </w:t>
      </w:r>
      <w:r w:rsidR="009C2756" w:rsidRPr="001B5426">
        <w:rPr>
          <w:rFonts w:ascii="Arial Narrow" w:hAnsi="Arial Narrow"/>
          <w:b w:val="0"/>
          <w:sz w:val="28"/>
          <w:u w:val="none"/>
        </w:rPr>
        <w:t>1,</w:t>
      </w:r>
      <w:r w:rsidR="00435ECC">
        <w:rPr>
          <w:rFonts w:ascii="Arial Narrow" w:hAnsi="Arial Narrow"/>
          <w:b w:val="0"/>
          <w:sz w:val="28"/>
          <w:u w:val="none"/>
        </w:rPr>
        <w:t>7</w:t>
      </w:r>
      <w:r w:rsidRPr="001B5426">
        <w:rPr>
          <w:rFonts w:ascii="Arial Narrow" w:hAnsi="Arial Narrow"/>
          <w:b w:val="0"/>
          <w:sz w:val="28"/>
          <w:u w:val="none"/>
        </w:rPr>
        <w:t xml:space="preserve"> punkt</w:t>
      </w:r>
      <w:r w:rsidR="003B5550" w:rsidRPr="001B5426">
        <w:rPr>
          <w:rFonts w:ascii="Arial Narrow" w:hAnsi="Arial Narrow"/>
          <w:b w:val="0"/>
          <w:sz w:val="28"/>
          <w:u w:val="none"/>
        </w:rPr>
        <w:t>u</w:t>
      </w:r>
      <w:r w:rsidRPr="001B5426">
        <w:rPr>
          <w:rFonts w:ascii="Arial Narrow" w:hAnsi="Arial Narrow"/>
          <w:b w:val="0"/>
          <w:sz w:val="28"/>
          <w:u w:val="none"/>
        </w:rPr>
        <w:t xml:space="preserve"> procentow</w:t>
      </w:r>
      <w:r w:rsidR="003B5550" w:rsidRPr="001B5426">
        <w:rPr>
          <w:rFonts w:ascii="Arial Narrow" w:hAnsi="Arial Narrow"/>
          <w:b w:val="0"/>
          <w:sz w:val="28"/>
          <w:u w:val="none"/>
        </w:rPr>
        <w:t>ego</w:t>
      </w:r>
      <w:r w:rsidRPr="001B5426">
        <w:rPr>
          <w:rFonts w:ascii="Arial Narrow" w:hAnsi="Arial Narrow"/>
          <w:b w:val="0"/>
          <w:sz w:val="28"/>
          <w:u w:val="none"/>
        </w:rPr>
        <w:t xml:space="preserve"> (</w:t>
      </w:r>
      <w:r w:rsidR="00495862" w:rsidRPr="001B5426">
        <w:rPr>
          <w:rFonts w:ascii="Arial Narrow" w:hAnsi="Arial Narrow"/>
          <w:b w:val="0"/>
          <w:sz w:val="28"/>
          <w:u w:val="none"/>
        </w:rPr>
        <w:t>11,5</w:t>
      </w:r>
      <w:r w:rsidRPr="001B5426">
        <w:rPr>
          <w:rFonts w:ascii="Arial Narrow" w:hAnsi="Arial Narrow"/>
          <w:b w:val="0"/>
          <w:bCs/>
          <w:sz w:val="28"/>
          <w:u w:val="none"/>
        </w:rPr>
        <w:t xml:space="preserve"> </w:t>
      </w:r>
      <w:r w:rsidR="00435ECC">
        <w:rPr>
          <w:rFonts w:ascii="Arial Narrow" w:hAnsi="Arial Narrow"/>
          <w:b w:val="0"/>
          <w:sz w:val="28"/>
          <w:u w:val="none"/>
        </w:rPr>
        <w:t>% w grudniu</w:t>
      </w:r>
      <w:r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495862" w:rsidRPr="001B5426">
        <w:rPr>
          <w:rFonts w:ascii="Arial Narrow" w:hAnsi="Arial Narrow"/>
          <w:b w:val="0"/>
          <w:sz w:val="28"/>
          <w:u w:val="none"/>
        </w:rPr>
        <w:t>4</w:t>
      </w:r>
      <w:r w:rsidRPr="001B5426">
        <w:rPr>
          <w:rFonts w:ascii="Arial Narrow" w:hAnsi="Arial Narrow"/>
          <w:b w:val="0"/>
          <w:sz w:val="28"/>
          <w:u w:val="none"/>
        </w:rPr>
        <w:t>r.).</w:t>
      </w:r>
    </w:p>
    <w:p w:rsidR="001F59DA" w:rsidRPr="001B5426" w:rsidRDefault="009C2756" w:rsidP="00F066B7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1B5426">
        <w:rPr>
          <w:rFonts w:ascii="Arial Narrow" w:hAnsi="Arial Narrow"/>
          <w:b w:val="0"/>
          <w:sz w:val="28"/>
          <w:u w:val="none"/>
        </w:rPr>
        <w:t>Spadek</w:t>
      </w:r>
      <w:r w:rsidR="001F59DA" w:rsidRPr="001B5426">
        <w:rPr>
          <w:rFonts w:ascii="Arial Narrow" w:hAnsi="Arial Narrow"/>
          <w:b w:val="0"/>
          <w:sz w:val="28"/>
          <w:u w:val="none"/>
        </w:rPr>
        <w:t> stopy bezrobocia odnotowano również w </w:t>
      </w:r>
      <w:r w:rsidR="001F59DA" w:rsidRPr="001B5426">
        <w:rPr>
          <w:rFonts w:ascii="Arial Narrow" w:hAnsi="Arial Narrow"/>
          <w:b w:val="0"/>
          <w:sz w:val="28"/>
        </w:rPr>
        <w:t>województwie lubelskim</w:t>
      </w:r>
      <w:r w:rsidR="001F59DA" w:rsidRPr="001B5426">
        <w:rPr>
          <w:rFonts w:ascii="Arial Narrow" w:hAnsi="Arial Narrow"/>
          <w:b w:val="0"/>
          <w:sz w:val="28"/>
          <w:u w:val="none"/>
        </w:rPr>
        <w:t> </w:t>
      </w:r>
      <w:r w:rsidR="001F59DA" w:rsidRPr="001B5426">
        <w:rPr>
          <w:rFonts w:ascii="Arial Narrow" w:hAnsi="Arial Narrow"/>
          <w:b w:val="0"/>
          <w:sz w:val="28"/>
          <w:u w:val="none"/>
        </w:rPr>
        <w:br/>
        <w:t xml:space="preserve">tj. o </w:t>
      </w:r>
      <w:r w:rsidR="00435ECC">
        <w:rPr>
          <w:rFonts w:ascii="Arial Narrow" w:hAnsi="Arial Narrow"/>
          <w:b w:val="0"/>
          <w:sz w:val="28"/>
          <w:u w:val="none"/>
        </w:rPr>
        <w:t>1 punkt procentowy: w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435ECC">
        <w:rPr>
          <w:rFonts w:ascii="Arial Narrow" w:hAnsi="Arial Narrow"/>
          <w:b w:val="0"/>
          <w:sz w:val="28"/>
          <w:u w:val="none"/>
        </w:rPr>
        <w:t xml:space="preserve">grudniu 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345774" w:rsidRPr="001B5426">
        <w:rPr>
          <w:rFonts w:ascii="Arial Narrow" w:hAnsi="Arial Narrow"/>
          <w:b w:val="0"/>
          <w:sz w:val="28"/>
          <w:u w:val="none"/>
        </w:rPr>
        <w:t>4</w:t>
      </w:r>
      <w:r w:rsidR="001F59DA" w:rsidRPr="001B5426">
        <w:rPr>
          <w:rFonts w:ascii="Arial Narrow" w:hAnsi="Arial Narrow"/>
          <w:b w:val="0"/>
          <w:sz w:val="28"/>
          <w:u w:val="none"/>
        </w:rPr>
        <w:t>r.</w:t>
      </w:r>
      <w:r w:rsidR="001F59DA" w:rsidRPr="001B5426">
        <w:rPr>
          <w:rFonts w:ascii="Arial Narrow" w:hAnsi="Arial Narrow"/>
          <w:sz w:val="28"/>
          <w:u w:val="none"/>
        </w:rPr>
        <w:t xml:space="preserve"> 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wynosiła </w:t>
      </w:r>
      <w:r w:rsidR="00435ECC">
        <w:rPr>
          <w:rFonts w:ascii="Arial Narrow" w:hAnsi="Arial Narrow"/>
          <w:b w:val="0"/>
          <w:bCs/>
          <w:sz w:val="28"/>
          <w:u w:val="none"/>
        </w:rPr>
        <w:t>12,7</w:t>
      </w:r>
      <w:r w:rsidR="001F59DA" w:rsidRPr="001B5426">
        <w:rPr>
          <w:rFonts w:ascii="Arial Narrow" w:hAnsi="Arial Narrow"/>
          <w:b w:val="0"/>
          <w:bCs/>
          <w:sz w:val="28"/>
          <w:u w:val="none"/>
        </w:rPr>
        <w:t>%,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 zaś</w:t>
      </w:r>
      <w:r w:rsidR="001F59DA" w:rsidRPr="001B5426">
        <w:rPr>
          <w:rFonts w:ascii="Arial Narrow" w:hAnsi="Arial Narrow"/>
          <w:bCs/>
          <w:sz w:val="28"/>
          <w:u w:val="none"/>
        </w:rPr>
        <w:t xml:space="preserve"> </w:t>
      </w:r>
      <w:r w:rsidR="00435ECC">
        <w:rPr>
          <w:rFonts w:ascii="Arial Narrow" w:hAnsi="Arial Narrow"/>
          <w:b w:val="0"/>
          <w:sz w:val="28"/>
          <w:u w:val="none"/>
        </w:rPr>
        <w:t>w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435ECC">
        <w:rPr>
          <w:rFonts w:ascii="Arial Narrow" w:hAnsi="Arial Narrow"/>
          <w:b w:val="0"/>
          <w:sz w:val="28"/>
          <w:u w:val="none"/>
        </w:rPr>
        <w:t>grud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niu 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495862" w:rsidRPr="001B5426">
        <w:rPr>
          <w:rFonts w:ascii="Arial Narrow" w:hAnsi="Arial Narrow"/>
          <w:b w:val="0"/>
          <w:sz w:val="28"/>
          <w:u w:val="none"/>
        </w:rPr>
        <w:t>5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r. – </w:t>
      </w:r>
      <w:r w:rsidR="00435ECC">
        <w:rPr>
          <w:rFonts w:ascii="Arial Narrow" w:hAnsi="Arial Narrow"/>
          <w:sz w:val="28"/>
          <w:u w:val="none"/>
        </w:rPr>
        <w:t>11,7</w:t>
      </w:r>
      <w:r w:rsidR="001F59DA" w:rsidRPr="001B5426">
        <w:rPr>
          <w:rFonts w:ascii="Arial Narrow" w:hAnsi="Arial Narrow"/>
          <w:bCs/>
          <w:sz w:val="28"/>
          <w:u w:val="none"/>
        </w:rPr>
        <w:t>%</w:t>
      </w:r>
      <w:r w:rsidR="001F59DA" w:rsidRPr="001B5426">
        <w:rPr>
          <w:rFonts w:ascii="Arial Narrow" w:hAnsi="Arial Narrow"/>
          <w:b w:val="0"/>
          <w:sz w:val="28"/>
          <w:u w:val="none"/>
        </w:rPr>
        <w:t xml:space="preserve">. </w:t>
      </w:r>
    </w:p>
    <w:p w:rsidR="00F066B7" w:rsidRPr="001B5426" w:rsidRDefault="001F59DA" w:rsidP="003B4778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1B5426">
        <w:rPr>
          <w:rFonts w:ascii="Arial Narrow" w:hAnsi="Arial Narrow"/>
          <w:b w:val="0"/>
          <w:sz w:val="28"/>
          <w:u w:val="none"/>
        </w:rPr>
        <w:t xml:space="preserve">Natomiast stopa bezrobocia w </w:t>
      </w:r>
      <w:r w:rsidRPr="001B5426">
        <w:rPr>
          <w:rFonts w:ascii="Arial Narrow" w:hAnsi="Arial Narrow"/>
          <w:b w:val="0"/>
          <w:sz w:val="28"/>
        </w:rPr>
        <w:t>powiecie biłgorajskim</w:t>
      </w:r>
      <w:r w:rsidRPr="001B5426">
        <w:rPr>
          <w:rFonts w:ascii="Arial Narrow" w:hAnsi="Arial Narrow"/>
          <w:b w:val="0"/>
          <w:sz w:val="28"/>
          <w:u w:val="none"/>
        </w:rPr>
        <w:t xml:space="preserve"> na dzień 3</w:t>
      </w:r>
      <w:r w:rsidR="00435ECC">
        <w:rPr>
          <w:rFonts w:ascii="Arial Narrow" w:hAnsi="Arial Narrow"/>
          <w:b w:val="0"/>
          <w:sz w:val="28"/>
          <w:u w:val="none"/>
        </w:rPr>
        <w:t>1.12</w:t>
      </w:r>
      <w:r w:rsidRPr="001B5426">
        <w:rPr>
          <w:rFonts w:ascii="Arial Narrow" w:hAnsi="Arial Narrow"/>
          <w:b w:val="0"/>
          <w:sz w:val="28"/>
          <w:u w:val="none"/>
        </w:rPr>
        <w:t>.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76006A" w:rsidRPr="001B5426">
        <w:rPr>
          <w:rFonts w:ascii="Arial Narrow" w:hAnsi="Arial Narrow"/>
          <w:b w:val="0"/>
          <w:sz w:val="28"/>
          <w:u w:val="none"/>
        </w:rPr>
        <w:t>5</w:t>
      </w:r>
      <w:r w:rsidRPr="001B5426">
        <w:rPr>
          <w:rFonts w:ascii="Arial Narrow" w:hAnsi="Arial Narrow"/>
          <w:b w:val="0"/>
          <w:sz w:val="28"/>
          <w:u w:val="none"/>
        </w:rPr>
        <w:t xml:space="preserve">r. wynosiła </w:t>
      </w:r>
      <w:r w:rsidR="007A4A30" w:rsidRPr="001B5426">
        <w:rPr>
          <w:rFonts w:ascii="Arial Narrow" w:hAnsi="Arial Narrow"/>
          <w:bCs/>
          <w:sz w:val="28"/>
          <w:u w:val="none"/>
        </w:rPr>
        <w:t>8</w:t>
      </w:r>
      <w:r w:rsidRPr="001B5426">
        <w:rPr>
          <w:rFonts w:ascii="Arial Narrow" w:hAnsi="Arial Narrow"/>
          <w:sz w:val="28"/>
          <w:u w:val="none"/>
        </w:rPr>
        <w:t xml:space="preserve">% </w:t>
      </w:r>
      <w:r w:rsidRPr="001B5426">
        <w:rPr>
          <w:rFonts w:ascii="Arial Narrow" w:hAnsi="Arial Narrow"/>
          <w:b w:val="0"/>
          <w:sz w:val="28"/>
          <w:u w:val="none"/>
        </w:rPr>
        <w:t xml:space="preserve">i jest to </w:t>
      </w:r>
      <w:r w:rsidR="009C2756" w:rsidRPr="001B5426">
        <w:rPr>
          <w:rFonts w:ascii="Arial Narrow" w:hAnsi="Arial Narrow"/>
          <w:b w:val="0"/>
          <w:sz w:val="28"/>
          <w:u w:val="none"/>
        </w:rPr>
        <w:t>spadek</w:t>
      </w:r>
      <w:r w:rsidRPr="001B5426">
        <w:rPr>
          <w:rFonts w:ascii="Arial Narrow" w:hAnsi="Arial Narrow"/>
          <w:b w:val="0"/>
          <w:sz w:val="28"/>
          <w:u w:val="none"/>
        </w:rPr>
        <w:t xml:space="preserve"> o </w:t>
      </w:r>
      <w:r w:rsidR="008D53E9" w:rsidRPr="001B5426">
        <w:rPr>
          <w:rFonts w:ascii="Arial Narrow" w:hAnsi="Arial Narrow"/>
          <w:b w:val="0"/>
          <w:sz w:val="28"/>
          <w:u w:val="none"/>
        </w:rPr>
        <w:t>0,</w:t>
      </w:r>
      <w:r w:rsidR="00435ECC">
        <w:rPr>
          <w:rFonts w:ascii="Arial Narrow" w:hAnsi="Arial Narrow"/>
          <w:b w:val="0"/>
          <w:sz w:val="28"/>
          <w:u w:val="none"/>
        </w:rPr>
        <w:t>4</w:t>
      </w:r>
      <w:r w:rsidRPr="001B5426">
        <w:rPr>
          <w:rFonts w:ascii="Arial Narrow" w:hAnsi="Arial Narrow"/>
          <w:b w:val="0"/>
          <w:sz w:val="28"/>
          <w:u w:val="none"/>
        </w:rPr>
        <w:t xml:space="preserve"> punktu procentowego w stosunku do </w:t>
      </w:r>
      <w:r w:rsidR="00435ECC">
        <w:rPr>
          <w:rFonts w:ascii="Arial Narrow" w:hAnsi="Arial Narrow"/>
          <w:b w:val="0"/>
          <w:sz w:val="28"/>
          <w:u w:val="none"/>
        </w:rPr>
        <w:t>grudnia</w:t>
      </w:r>
      <w:r w:rsidRPr="001B5426">
        <w:rPr>
          <w:rFonts w:ascii="Arial Narrow" w:hAnsi="Arial Narrow"/>
          <w:b w:val="0"/>
          <w:sz w:val="28"/>
          <w:u w:val="none"/>
        </w:rPr>
        <w:t xml:space="preserve"> </w:t>
      </w:r>
      <w:r w:rsidR="00E4059F" w:rsidRPr="001B5426">
        <w:rPr>
          <w:rFonts w:ascii="Arial Narrow" w:hAnsi="Arial Narrow"/>
          <w:b w:val="0"/>
          <w:sz w:val="28"/>
          <w:u w:val="none"/>
        </w:rPr>
        <w:t>201</w:t>
      </w:r>
      <w:r w:rsidR="0076006A" w:rsidRPr="001B5426">
        <w:rPr>
          <w:rFonts w:ascii="Arial Narrow" w:hAnsi="Arial Narrow"/>
          <w:b w:val="0"/>
          <w:sz w:val="28"/>
          <w:u w:val="none"/>
        </w:rPr>
        <w:t>4</w:t>
      </w:r>
      <w:r w:rsidRPr="001B5426">
        <w:rPr>
          <w:rFonts w:ascii="Arial Narrow" w:hAnsi="Arial Narrow"/>
          <w:b w:val="0"/>
          <w:sz w:val="28"/>
          <w:u w:val="none"/>
        </w:rPr>
        <w:t xml:space="preserve">r, kiedy wynosiła </w:t>
      </w:r>
      <w:r w:rsidR="00435ECC">
        <w:rPr>
          <w:rFonts w:ascii="Arial Narrow" w:hAnsi="Arial Narrow"/>
          <w:b w:val="0"/>
          <w:sz w:val="28"/>
          <w:u w:val="none"/>
        </w:rPr>
        <w:t>8</w:t>
      </w:r>
      <w:r w:rsidR="0076006A" w:rsidRPr="001B5426">
        <w:rPr>
          <w:rFonts w:ascii="Arial Narrow" w:hAnsi="Arial Narrow"/>
          <w:b w:val="0"/>
          <w:sz w:val="28"/>
          <w:u w:val="none"/>
        </w:rPr>
        <w:t>,4</w:t>
      </w:r>
      <w:r w:rsidRPr="001B5426">
        <w:rPr>
          <w:rFonts w:ascii="Arial Narrow" w:hAnsi="Arial Narrow"/>
          <w:b w:val="0"/>
          <w:sz w:val="28"/>
          <w:u w:val="none"/>
        </w:rPr>
        <w:t>%.</w:t>
      </w:r>
    </w:p>
    <w:p w:rsidR="00F066B7" w:rsidRPr="001B5426" w:rsidRDefault="00F066B7" w:rsidP="00F066B7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  <w:szCs w:val="28"/>
          <w:lang w:eastAsia="pl-PL"/>
        </w:rPr>
        <w:t>W</w:t>
      </w:r>
      <w:r w:rsidR="00435ECC">
        <w:rPr>
          <w:rFonts w:ascii="Arial Narrow" w:hAnsi="Arial Narrow"/>
          <w:sz w:val="28"/>
          <w:szCs w:val="28"/>
          <w:lang w:eastAsia="pl-PL"/>
        </w:rPr>
        <w:t xml:space="preserve"> grudniu </w:t>
      </w:r>
      <w:r w:rsidR="00E4059F" w:rsidRPr="001B5426">
        <w:rPr>
          <w:rFonts w:ascii="Arial Narrow" w:hAnsi="Arial Narrow"/>
          <w:sz w:val="28"/>
          <w:szCs w:val="28"/>
          <w:lang w:eastAsia="pl-PL"/>
        </w:rPr>
        <w:t>201</w:t>
      </w:r>
      <w:r w:rsidR="0076006A" w:rsidRPr="001B5426">
        <w:rPr>
          <w:rFonts w:ascii="Arial Narrow" w:hAnsi="Arial Narrow"/>
          <w:sz w:val="28"/>
          <w:szCs w:val="28"/>
          <w:lang w:eastAsia="pl-PL"/>
        </w:rPr>
        <w:t>5</w:t>
      </w:r>
      <w:r w:rsidRPr="001B5426">
        <w:rPr>
          <w:rFonts w:ascii="Arial Narrow" w:hAnsi="Arial Narrow"/>
          <w:sz w:val="28"/>
          <w:szCs w:val="28"/>
          <w:lang w:eastAsia="pl-PL"/>
        </w:rPr>
        <w:t xml:space="preserve">r. </w:t>
      </w:r>
      <w:r w:rsidR="00641005" w:rsidRPr="001B5426">
        <w:rPr>
          <w:rFonts w:ascii="Arial Narrow" w:hAnsi="Arial Narrow"/>
          <w:sz w:val="28"/>
          <w:szCs w:val="28"/>
          <w:lang w:eastAsia="pl-PL"/>
        </w:rPr>
        <w:t xml:space="preserve">powiat </w:t>
      </w:r>
      <w:r w:rsidRPr="001B5426">
        <w:rPr>
          <w:rFonts w:ascii="Arial Narrow" w:hAnsi="Arial Narrow"/>
          <w:sz w:val="28"/>
          <w:szCs w:val="28"/>
          <w:lang w:eastAsia="pl-PL"/>
        </w:rPr>
        <w:t>biłgorajski osiągnął najniższy wskaźnik bezrobocia</w:t>
      </w:r>
    </w:p>
    <w:p w:rsidR="00F066B7" w:rsidRPr="001B542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  <w:szCs w:val="28"/>
          <w:lang w:eastAsia="pl-PL"/>
        </w:rPr>
        <w:t>w województwie lubelskim (</w:t>
      </w:r>
      <w:r w:rsidR="007A4A30" w:rsidRPr="001B5426">
        <w:rPr>
          <w:rFonts w:ascii="Arial Narrow" w:hAnsi="Arial Narrow"/>
          <w:sz w:val="28"/>
          <w:szCs w:val="28"/>
          <w:lang w:eastAsia="pl-PL"/>
        </w:rPr>
        <w:t>8</w:t>
      </w:r>
      <w:r w:rsidRPr="001B5426">
        <w:rPr>
          <w:rFonts w:ascii="Arial Narrow" w:hAnsi="Arial Narrow"/>
          <w:sz w:val="28"/>
          <w:szCs w:val="28"/>
          <w:lang w:eastAsia="pl-PL"/>
        </w:rPr>
        <w:t>%). W dalszej kolejności najniższe stopy bezrobocia na obszarze w</w:t>
      </w:r>
      <w:r w:rsidRPr="001B5426">
        <w:rPr>
          <w:rFonts w:ascii="Arial Narrow" w:hAnsi="Arial Narrow"/>
          <w:sz w:val="28"/>
          <w:szCs w:val="28"/>
          <w:lang w:eastAsia="pl-PL"/>
        </w:rPr>
        <w:t>o</w:t>
      </w:r>
      <w:r w:rsidRPr="001B5426">
        <w:rPr>
          <w:rFonts w:ascii="Arial Narrow" w:hAnsi="Arial Narrow"/>
          <w:sz w:val="28"/>
          <w:szCs w:val="28"/>
          <w:lang w:eastAsia="pl-PL"/>
        </w:rPr>
        <w:t>jewództwa lubelskiego odnotowano w powiatach:</w:t>
      </w:r>
    </w:p>
    <w:p w:rsidR="00F066B7" w:rsidRPr="001B5426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  <w:szCs w:val="28"/>
          <w:lang w:eastAsia="pl-PL"/>
        </w:rPr>
        <w:t>łęczyńskim</w:t>
      </w:r>
      <w:r w:rsidRPr="001B5426">
        <w:rPr>
          <w:rFonts w:ascii="Arial Narrow" w:hAnsi="Arial Narrow"/>
          <w:sz w:val="28"/>
          <w:szCs w:val="28"/>
          <w:lang w:eastAsia="pl-PL"/>
        </w:rPr>
        <w:tab/>
      </w:r>
      <w:r w:rsidR="00F066B7" w:rsidRPr="001B5426">
        <w:rPr>
          <w:rFonts w:ascii="Arial Narrow" w:hAnsi="Arial Narrow"/>
          <w:sz w:val="28"/>
          <w:szCs w:val="28"/>
          <w:lang w:eastAsia="pl-PL"/>
        </w:rPr>
        <w:tab/>
      </w:r>
      <w:r w:rsidRPr="001B5426">
        <w:rPr>
          <w:rFonts w:ascii="Arial Narrow" w:hAnsi="Arial Narrow"/>
          <w:sz w:val="28"/>
          <w:szCs w:val="28"/>
          <w:lang w:eastAsia="pl-PL"/>
        </w:rPr>
        <w:tab/>
      </w:r>
      <w:r w:rsidR="00F066B7" w:rsidRPr="001B5426">
        <w:rPr>
          <w:rFonts w:ascii="Arial Narrow" w:hAnsi="Arial Narrow"/>
          <w:sz w:val="28"/>
          <w:szCs w:val="28"/>
          <w:lang w:eastAsia="pl-PL"/>
        </w:rPr>
        <w:t xml:space="preserve">- </w:t>
      </w:r>
      <w:r w:rsidR="00435ECC">
        <w:rPr>
          <w:rFonts w:ascii="Arial Narrow" w:hAnsi="Arial Narrow"/>
          <w:sz w:val="28"/>
          <w:szCs w:val="28"/>
          <w:lang w:eastAsia="pl-PL"/>
        </w:rPr>
        <w:t>8,1</w:t>
      </w:r>
      <w:r w:rsidR="00F066B7" w:rsidRPr="001B5426">
        <w:rPr>
          <w:rFonts w:ascii="Arial Narrow" w:hAnsi="Arial Narrow"/>
          <w:sz w:val="28"/>
          <w:szCs w:val="28"/>
          <w:lang w:eastAsia="pl-PL"/>
        </w:rPr>
        <w:t xml:space="preserve"> %</w:t>
      </w:r>
    </w:p>
    <w:p w:rsidR="00F066B7" w:rsidRPr="001B5426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  <w:szCs w:val="28"/>
          <w:lang w:eastAsia="pl-PL"/>
        </w:rPr>
        <w:t>lubelskim grodzkim</w:t>
      </w:r>
      <w:r w:rsidR="008E2C43" w:rsidRPr="001B5426">
        <w:rPr>
          <w:rFonts w:ascii="Arial Narrow" w:hAnsi="Arial Narrow"/>
          <w:sz w:val="28"/>
          <w:szCs w:val="28"/>
          <w:lang w:eastAsia="pl-PL"/>
        </w:rPr>
        <w:tab/>
      </w:r>
      <w:r w:rsidR="007A4A30" w:rsidRPr="001B5426">
        <w:rPr>
          <w:rFonts w:ascii="Arial Narrow" w:hAnsi="Arial Narrow"/>
          <w:sz w:val="28"/>
          <w:szCs w:val="28"/>
          <w:lang w:eastAsia="pl-PL"/>
        </w:rPr>
        <w:tab/>
      </w:r>
      <w:r w:rsidR="00F066B7" w:rsidRPr="001B5426">
        <w:rPr>
          <w:rFonts w:ascii="Arial Narrow" w:hAnsi="Arial Narrow"/>
          <w:sz w:val="28"/>
          <w:szCs w:val="28"/>
          <w:lang w:eastAsia="pl-PL"/>
        </w:rPr>
        <w:t xml:space="preserve">- </w:t>
      </w:r>
      <w:r w:rsidR="007A4A30" w:rsidRPr="001B5426">
        <w:rPr>
          <w:rFonts w:ascii="Arial Narrow" w:hAnsi="Arial Narrow"/>
          <w:sz w:val="28"/>
          <w:szCs w:val="28"/>
          <w:lang w:eastAsia="pl-PL"/>
        </w:rPr>
        <w:t>8</w:t>
      </w:r>
      <w:r w:rsidR="00435ECC">
        <w:rPr>
          <w:rFonts w:ascii="Arial Narrow" w:hAnsi="Arial Narrow"/>
          <w:sz w:val="28"/>
          <w:szCs w:val="28"/>
          <w:lang w:eastAsia="pl-PL"/>
        </w:rPr>
        <w:t xml:space="preserve">,1 </w:t>
      </w:r>
      <w:r w:rsidR="00F066B7" w:rsidRPr="001B5426">
        <w:rPr>
          <w:rFonts w:ascii="Arial Narrow" w:hAnsi="Arial Narrow"/>
          <w:sz w:val="28"/>
          <w:szCs w:val="28"/>
          <w:lang w:eastAsia="pl-PL"/>
        </w:rPr>
        <w:t>%</w:t>
      </w:r>
    </w:p>
    <w:p w:rsidR="00F066B7" w:rsidRPr="001B5426" w:rsidRDefault="007A4A30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  <w:szCs w:val="28"/>
          <w:lang w:eastAsia="pl-PL"/>
        </w:rPr>
        <w:t>łukowskim</w:t>
      </w:r>
      <w:r w:rsidR="008D53E9" w:rsidRPr="001B5426">
        <w:rPr>
          <w:rFonts w:ascii="Arial Narrow" w:hAnsi="Arial Narrow"/>
          <w:sz w:val="28"/>
          <w:szCs w:val="28"/>
          <w:lang w:eastAsia="pl-PL"/>
        </w:rPr>
        <w:tab/>
      </w:r>
      <w:r w:rsidR="008D53E9" w:rsidRPr="001B5426">
        <w:rPr>
          <w:rFonts w:ascii="Arial Narrow" w:hAnsi="Arial Narrow"/>
          <w:sz w:val="28"/>
          <w:szCs w:val="28"/>
          <w:lang w:eastAsia="pl-PL"/>
        </w:rPr>
        <w:tab/>
      </w:r>
      <w:r w:rsidR="00F066B7" w:rsidRPr="001B5426">
        <w:rPr>
          <w:rFonts w:ascii="Arial Narrow" w:hAnsi="Arial Narrow"/>
          <w:sz w:val="28"/>
          <w:szCs w:val="28"/>
          <w:lang w:eastAsia="pl-PL"/>
        </w:rPr>
        <w:tab/>
        <w:t xml:space="preserve">- </w:t>
      </w:r>
      <w:r w:rsidR="00435ECC">
        <w:rPr>
          <w:rFonts w:ascii="Arial Narrow" w:hAnsi="Arial Narrow"/>
          <w:sz w:val="28"/>
          <w:szCs w:val="28"/>
          <w:lang w:eastAsia="pl-PL"/>
        </w:rPr>
        <w:t>8,9</w:t>
      </w:r>
      <w:r w:rsidR="00F066B7" w:rsidRPr="001B5426">
        <w:rPr>
          <w:rFonts w:ascii="Arial Narrow" w:hAnsi="Arial Narrow"/>
          <w:sz w:val="28"/>
          <w:szCs w:val="28"/>
          <w:lang w:eastAsia="pl-PL"/>
        </w:rPr>
        <w:t xml:space="preserve"> %</w:t>
      </w:r>
    </w:p>
    <w:p w:rsidR="00F066B7" w:rsidRPr="001B542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</w:p>
    <w:p w:rsidR="00F066B7" w:rsidRPr="001B5426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1B5426">
        <w:rPr>
          <w:rFonts w:ascii="Arial Narrow" w:hAnsi="Arial Narrow"/>
          <w:sz w:val="28"/>
        </w:rPr>
        <w:t>Natomiast najwyższy poziom bezrobocia wystąpił w powiatach:</w:t>
      </w:r>
    </w:p>
    <w:p w:rsidR="00F066B7" w:rsidRPr="001B5426" w:rsidRDefault="00F066B7" w:rsidP="00F066B7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1B5426">
        <w:rPr>
          <w:rFonts w:ascii="Arial Narrow" w:hAnsi="Arial Narrow"/>
          <w:sz w:val="28"/>
        </w:rPr>
        <w:t>włodawskim</w:t>
      </w:r>
      <w:r w:rsidRPr="001B5426">
        <w:rPr>
          <w:rFonts w:ascii="Arial Narrow" w:hAnsi="Arial Narrow"/>
          <w:sz w:val="28"/>
        </w:rPr>
        <w:tab/>
      </w:r>
      <w:r w:rsidRPr="001B5426">
        <w:rPr>
          <w:rFonts w:ascii="Arial Narrow" w:hAnsi="Arial Narrow"/>
          <w:sz w:val="28"/>
        </w:rPr>
        <w:tab/>
      </w:r>
      <w:r w:rsidR="007A4A30" w:rsidRPr="001B5426">
        <w:rPr>
          <w:rFonts w:ascii="Arial Narrow" w:hAnsi="Arial Narrow"/>
          <w:sz w:val="28"/>
        </w:rPr>
        <w:tab/>
      </w:r>
      <w:r w:rsidRPr="001B5426">
        <w:rPr>
          <w:rFonts w:ascii="Arial Narrow" w:hAnsi="Arial Narrow"/>
          <w:sz w:val="28"/>
        </w:rPr>
        <w:t xml:space="preserve">- </w:t>
      </w:r>
      <w:r w:rsidR="00435ECC">
        <w:rPr>
          <w:rFonts w:ascii="Arial Narrow" w:hAnsi="Arial Narrow"/>
          <w:sz w:val="28"/>
        </w:rPr>
        <w:t>20</w:t>
      </w:r>
      <w:r w:rsidR="007A4A30" w:rsidRPr="001B5426">
        <w:rPr>
          <w:rFonts w:ascii="Arial Narrow" w:hAnsi="Arial Narrow"/>
          <w:sz w:val="28"/>
        </w:rPr>
        <w:t>,9</w:t>
      </w:r>
      <w:r w:rsidR="008D53E9" w:rsidRPr="001B5426">
        <w:rPr>
          <w:rFonts w:ascii="Arial Narrow" w:hAnsi="Arial Narrow"/>
          <w:sz w:val="28"/>
        </w:rPr>
        <w:t xml:space="preserve"> </w:t>
      </w:r>
      <w:r w:rsidRPr="001B5426">
        <w:rPr>
          <w:rFonts w:ascii="Arial Narrow" w:hAnsi="Arial Narrow"/>
          <w:sz w:val="28"/>
        </w:rPr>
        <w:t>%</w:t>
      </w:r>
    </w:p>
    <w:p w:rsidR="00F066B7" w:rsidRPr="001B5426" w:rsidRDefault="008D53E9" w:rsidP="00F066B7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1B5426">
        <w:rPr>
          <w:rFonts w:ascii="Arial Narrow" w:hAnsi="Arial Narrow"/>
          <w:sz w:val="28"/>
        </w:rPr>
        <w:t>hrubieszowski</w:t>
      </w:r>
      <w:r w:rsidR="008E2C43" w:rsidRPr="001B5426">
        <w:rPr>
          <w:rFonts w:ascii="Arial Narrow" w:hAnsi="Arial Narrow"/>
          <w:sz w:val="28"/>
        </w:rPr>
        <w:tab/>
      </w:r>
      <w:r w:rsidR="00F066B7" w:rsidRPr="001B5426">
        <w:rPr>
          <w:rFonts w:ascii="Arial Narrow" w:hAnsi="Arial Narrow"/>
          <w:sz w:val="28"/>
        </w:rPr>
        <w:tab/>
        <w:t xml:space="preserve">- </w:t>
      </w:r>
      <w:r w:rsidR="009C2756" w:rsidRPr="001B5426">
        <w:rPr>
          <w:rFonts w:ascii="Arial Narrow" w:hAnsi="Arial Narrow"/>
          <w:sz w:val="28"/>
        </w:rPr>
        <w:t>1</w:t>
      </w:r>
      <w:r w:rsidR="00435ECC">
        <w:rPr>
          <w:rFonts w:ascii="Arial Narrow" w:hAnsi="Arial Narrow"/>
          <w:sz w:val="28"/>
        </w:rPr>
        <w:t>7,7</w:t>
      </w:r>
      <w:r w:rsidR="00F066B7" w:rsidRPr="001B5426">
        <w:rPr>
          <w:rFonts w:ascii="Arial Narrow" w:hAnsi="Arial Narrow"/>
          <w:sz w:val="28"/>
        </w:rPr>
        <w:t xml:space="preserve"> % </w:t>
      </w:r>
    </w:p>
    <w:p w:rsidR="00641005" w:rsidRPr="001B5426" w:rsidRDefault="002130CF" w:rsidP="00641005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1B5426">
        <w:rPr>
          <w:rFonts w:ascii="Arial Narrow" w:hAnsi="Arial Narrow"/>
          <w:sz w:val="28"/>
        </w:rPr>
        <w:t>chełmskim</w:t>
      </w:r>
      <w:r w:rsidRPr="001B5426">
        <w:rPr>
          <w:rFonts w:ascii="Arial Narrow" w:hAnsi="Arial Narrow"/>
          <w:sz w:val="28"/>
        </w:rPr>
        <w:tab/>
      </w:r>
      <w:r w:rsidRPr="001B5426">
        <w:rPr>
          <w:rFonts w:ascii="Arial Narrow" w:hAnsi="Arial Narrow"/>
          <w:sz w:val="28"/>
        </w:rPr>
        <w:tab/>
      </w:r>
      <w:r w:rsidRPr="001B5426">
        <w:rPr>
          <w:rFonts w:ascii="Arial Narrow" w:hAnsi="Arial Narrow"/>
          <w:sz w:val="28"/>
        </w:rPr>
        <w:tab/>
        <w:t xml:space="preserve">- </w:t>
      </w:r>
      <w:r w:rsidR="007A4A30" w:rsidRPr="001B5426">
        <w:rPr>
          <w:rFonts w:ascii="Arial Narrow" w:hAnsi="Arial Narrow"/>
          <w:sz w:val="28"/>
        </w:rPr>
        <w:t>1</w:t>
      </w:r>
      <w:r w:rsidR="00435ECC">
        <w:rPr>
          <w:rFonts w:ascii="Arial Narrow" w:hAnsi="Arial Narrow"/>
          <w:sz w:val="28"/>
        </w:rPr>
        <w:t>7,1</w:t>
      </w:r>
      <w:r w:rsidR="00F066B7" w:rsidRPr="001B5426">
        <w:rPr>
          <w:rFonts w:ascii="Arial Narrow" w:hAnsi="Arial Narrow"/>
          <w:sz w:val="28"/>
        </w:rPr>
        <w:t>%</w:t>
      </w:r>
    </w:p>
    <w:p w:rsidR="00641005" w:rsidRPr="001B5426" w:rsidRDefault="00641005" w:rsidP="003B4778">
      <w:pPr>
        <w:suppressAutoHyphens w:val="0"/>
        <w:rPr>
          <w:rFonts w:ascii="Arial Narrow" w:hAnsi="Arial Narrow"/>
          <w:i/>
        </w:rPr>
      </w:pPr>
      <w:r w:rsidRPr="002348C1">
        <w:rPr>
          <w:strike/>
          <w:sz w:val="28"/>
        </w:rPr>
        <w:br w:type="page"/>
      </w:r>
      <w:r w:rsidRPr="001B5426">
        <w:rPr>
          <w:rFonts w:ascii="Arial Narrow" w:hAnsi="Arial Narrow"/>
          <w:i/>
        </w:rPr>
        <w:lastRenderedPageBreak/>
        <w:t>Wykres przedstawia stopę bezrobocia całego kraju, województwa oraz po</w:t>
      </w:r>
      <w:r w:rsidR="001B5426">
        <w:rPr>
          <w:rFonts w:ascii="Arial Narrow" w:hAnsi="Arial Narrow"/>
          <w:i/>
        </w:rPr>
        <w:t>wiatu biłgorajskiego na koniec grudnia</w:t>
      </w:r>
      <w:r w:rsidRPr="001B5426">
        <w:rPr>
          <w:rFonts w:ascii="Arial Narrow" w:hAnsi="Arial Narrow"/>
          <w:i/>
        </w:rPr>
        <w:t xml:space="preserve"> </w:t>
      </w:r>
      <w:r w:rsidR="00E4059F" w:rsidRPr="001B5426">
        <w:rPr>
          <w:rFonts w:ascii="Arial Narrow" w:hAnsi="Arial Narrow"/>
          <w:i/>
        </w:rPr>
        <w:t>201</w:t>
      </w:r>
      <w:r w:rsidR="009307B2" w:rsidRPr="001B5426">
        <w:rPr>
          <w:rFonts w:ascii="Arial Narrow" w:hAnsi="Arial Narrow"/>
          <w:i/>
        </w:rPr>
        <w:t>4</w:t>
      </w:r>
      <w:r w:rsidRPr="001B5426">
        <w:rPr>
          <w:rFonts w:ascii="Arial Narrow" w:hAnsi="Arial Narrow"/>
          <w:i/>
        </w:rPr>
        <w:t xml:space="preserve"> i </w:t>
      </w:r>
      <w:r w:rsidR="00E4059F" w:rsidRPr="001B5426">
        <w:rPr>
          <w:rFonts w:ascii="Arial Narrow" w:hAnsi="Arial Narrow"/>
          <w:i/>
        </w:rPr>
        <w:t>201</w:t>
      </w:r>
      <w:r w:rsidR="009307B2" w:rsidRPr="001B5426">
        <w:rPr>
          <w:rFonts w:ascii="Arial Narrow" w:hAnsi="Arial Narrow"/>
          <w:i/>
        </w:rPr>
        <w:t>5</w:t>
      </w:r>
      <w:r w:rsidRPr="001B5426">
        <w:rPr>
          <w:rFonts w:ascii="Arial Narrow" w:hAnsi="Arial Narrow"/>
          <w:i/>
        </w:rPr>
        <w:t xml:space="preserve"> r.</w:t>
      </w:r>
    </w:p>
    <w:p w:rsidR="00FE1226" w:rsidRPr="001B5426" w:rsidRDefault="00FE1226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1B5426">
        <w:rPr>
          <w:rFonts w:ascii="Arial Narrow" w:hAnsi="Arial Narrow"/>
          <w:i/>
        </w:rPr>
        <w:t>(wartość podana jest w %)</w:t>
      </w:r>
    </w:p>
    <w:p w:rsidR="001F59DA" w:rsidRPr="003B340B" w:rsidRDefault="001F59DA" w:rsidP="00641005">
      <w:pPr>
        <w:pStyle w:val="Tytu"/>
        <w:ind w:right="4"/>
        <w:jc w:val="both"/>
        <w:rPr>
          <w:strike/>
        </w:rPr>
      </w:pPr>
    </w:p>
    <w:p w:rsidR="001F59DA" w:rsidRPr="002130CF" w:rsidRDefault="001B5426" w:rsidP="00FE1226">
      <w:pPr>
        <w:ind w:right="4"/>
        <w:rPr>
          <w:color w:val="FF0000"/>
          <w:sz w:val="16"/>
          <w:szCs w:val="16"/>
        </w:rPr>
      </w:pPr>
      <w:r w:rsidRPr="002130CF">
        <w:rPr>
          <w:noProof/>
          <w:lang w:eastAsia="pl-PL"/>
        </w:rPr>
        <w:drawing>
          <wp:inline distT="0" distB="0" distL="0" distR="0" wp14:anchorId="713ABB3A" wp14:editId="752D8F43">
            <wp:extent cx="6262577" cy="8155172"/>
            <wp:effectExtent l="0" t="0" r="0" b="0"/>
            <wp:docPr id="38" name="Obiekt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F59DA" w:rsidRPr="002130CF" w:rsidRDefault="00F066B7" w:rsidP="00743D7D">
      <w:pPr>
        <w:tabs>
          <w:tab w:val="left" w:pos="360"/>
        </w:tabs>
        <w:ind w:right="4"/>
        <w:jc w:val="both"/>
        <w:rPr>
          <w:sz w:val="28"/>
        </w:rPr>
      </w:pPr>
      <w:r w:rsidRPr="002130CF">
        <w:rPr>
          <w:sz w:val="28"/>
        </w:rPr>
        <w:br w:type="page"/>
      </w:r>
    </w:p>
    <w:p w:rsidR="001F59DA" w:rsidRPr="00F41433" w:rsidRDefault="001F59DA" w:rsidP="00F41433">
      <w:pPr>
        <w:pStyle w:val="Akapitzlist"/>
        <w:numPr>
          <w:ilvl w:val="0"/>
          <w:numId w:val="28"/>
        </w:numPr>
        <w:tabs>
          <w:tab w:val="clear" w:pos="180"/>
          <w:tab w:val="left" w:pos="360"/>
          <w:tab w:val="num" w:pos="709"/>
        </w:tabs>
        <w:ind w:right="4" w:firstLine="529"/>
        <w:jc w:val="both"/>
        <w:rPr>
          <w:rFonts w:ascii="Arial Narrow" w:hAnsi="Arial Narrow"/>
          <w:b/>
          <w:i/>
          <w:iCs/>
          <w:sz w:val="32"/>
          <w:szCs w:val="32"/>
        </w:rPr>
      </w:pPr>
      <w:r w:rsidRPr="00F41433">
        <w:rPr>
          <w:rFonts w:ascii="Arial Narrow" w:hAnsi="Arial Narrow"/>
          <w:b/>
          <w:i/>
          <w:iCs/>
          <w:sz w:val="32"/>
          <w:szCs w:val="32"/>
        </w:rPr>
        <w:lastRenderedPageBreak/>
        <w:t xml:space="preserve"> Ogólna struktura bezrobotnych</w:t>
      </w:r>
    </w:p>
    <w:p w:rsidR="001F59DA" w:rsidRPr="00317A40" w:rsidRDefault="001F59DA" w:rsidP="00242AE9">
      <w:pPr>
        <w:pStyle w:val="Tekstpodstawowy"/>
        <w:ind w:right="4" w:firstLine="708"/>
        <w:rPr>
          <w:rFonts w:ascii="Arial Narrow" w:hAnsi="Arial Narrow"/>
          <w:color w:val="000000"/>
          <w:szCs w:val="28"/>
        </w:rPr>
      </w:pPr>
    </w:p>
    <w:p w:rsidR="001F59DA" w:rsidRPr="00317A40" w:rsidRDefault="001F59DA" w:rsidP="00F41433">
      <w:pPr>
        <w:pStyle w:val="Tekstpodstawowy"/>
        <w:numPr>
          <w:ilvl w:val="1"/>
          <w:numId w:val="28"/>
        </w:numPr>
        <w:ind w:right="4"/>
        <w:rPr>
          <w:rFonts w:ascii="Arial Narrow" w:hAnsi="Arial Narrow"/>
          <w:b/>
          <w:i/>
          <w:color w:val="000000"/>
          <w:szCs w:val="28"/>
        </w:rPr>
      </w:pPr>
      <w:r w:rsidRPr="00317A40">
        <w:rPr>
          <w:rFonts w:ascii="Arial Narrow" w:hAnsi="Arial Narrow"/>
          <w:b/>
          <w:i/>
          <w:color w:val="000000"/>
          <w:szCs w:val="28"/>
        </w:rPr>
        <w:t xml:space="preserve"> Bezrobotni ogółem według płci</w:t>
      </w:r>
    </w:p>
    <w:p w:rsidR="001F59DA" w:rsidRPr="00317A40" w:rsidRDefault="001F59DA" w:rsidP="00242AE9">
      <w:pPr>
        <w:pStyle w:val="Tekstpodstawowy"/>
        <w:ind w:right="4"/>
        <w:rPr>
          <w:rFonts w:ascii="Arial Narrow" w:hAnsi="Arial Narrow"/>
          <w:b/>
          <w:i/>
          <w:color w:val="000000"/>
          <w:szCs w:val="28"/>
        </w:rPr>
      </w:pPr>
    </w:p>
    <w:p w:rsidR="001F59DA" w:rsidRPr="00317A40" w:rsidRDefault="00C26159" w:rsidP="00C92EBC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  <w:szCs w:val="28"/>
        </w:rPr>
        <w:t>Na dzień 31</w:t>
      </w:r>
      <w:r w:rsidR="001F59DA" w:rsidRPr="00317A40">
        <w:rPr>
          <w:rFonts w:ascii="Arial Narrow" w:hAnsi="Arial Narrow"/>
          <w:sz w:val="28"/>
          <w:szCs w:val="28"/>
        </w:rPr>
        <w:t>.</w:t>
      </w:r>
      <w:r w:rsidR="004F4C2A">
        <w:rPr>
          <w:rFonts w:ascii="Arial Narrow" w:hAnsi="Arial Narrow"/>
          <w:sz w:val="28"/>
          <w:szCs w:val="28"/>
        </w:rPr>
        <w:t>12</w:t>
      </w:r>
      <w:r w:rsidR="001F59DA" w:rsidRPr="00317A40">
        <w:rPr>
          <w:rFonts w:ascii="Arial Narrow" w:hAnsi="Arial Narrow"/>
          <w:sz w:val="28"/>
          <w:szCs w:val="28"/>
        </w:rPr>
        <w:t>.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BC0049" w:rsidRPr="00317A40">
        <w:rPr>
          <w:rFonts w:ascii="Arial Narrow" w:hAnsi="Arial Narrow"/>
          <w:sz w:val="28"/>
          <w:szCs w:val="28"/>
        </w:rPr>
        <w:t>5</w:t>
      </w:r>
      <w:r w:rsidR="003B340B" w:rsidRPr="00317A40">
        <w:rPr>
          <w:rFonts w:ascii="Arial Narrow" w:hAnsi="Arial Narrow"/>
          <w:sz w:val="28"/>
          <w:szCs w:val="28"/>
        </w:rPr>
        <w:t xml:space="preserve"> </w:t>
      </w:r>
      <w:r w:rsidR="001F59DA" w:rsidRPr="00317A40">
        <w:rPr>
          <w:rFonts w:ascii="Arial Narrow" w:hAnsi="Arial Narrow"/>
          <w:sz w:val="28"/>
          <w:szCs w:val="28"/>
        </w:rPr>
        <w:t>r. w PUP zarejestrowan</w:t>
      </w:r>
      <w:r w:rsidR="002A195E">
        <w:rPr>
          <w:rFonts w:ascii="Arial Narrow" w:hAnsi="Arial Narrow"/>
          <w:sz w:val="28"/>
          <w:szCs w:val="28"/>
        </w:rPr>
        <w:t>e</w:t>
      </w:r>
      <w:r w:rsidR="001F59DA" w:rsidRPr="00317A40">
        <w:rPr>
          <w:rFonts w:ascii="Arial Narrow" w:hAnsi="Arial Narrow"/>
          <w:sz w:val="28"/>
          <w:szCs w:val="28"/>
        </w:rPr>
        <w:t xml:space="preserve"> był</w:t>
      </w:r>
      <w:r w:rsidR="002A195E">
        <w:rPr>
          <w:rFonts w:ascii="Arial Narrow" w:hAnsi="Arial Narrow"/>
          <w:sz w:val="28"/>
          <w:szCs w:val="28"/>
        </w:rPr>
        <w:t>y</w:t>
      </w:r>
      <w:r w:rsidR="001F59DA" w:rsidRPr="00317A40">
        <w:rPr>
          <w:rFonts w:ascii="Arial Narrow" w:hAnsi="Arial Narrow"/>
          <w:sz w:val="28"/>
          <w:szCs w:val="28"/>
        </w:rPr>
        <w:t xml:space="preserve"> </w:t>
      </w:r>
      <w:r w:rsidR="004F4C2A">
        <w:rPr>
          <w:rFonts w:ascii="Arial Narrow" w:hAnsi="Arial Narrow"/>
          <w:b/>
          <w:sz w:val="28"/>
          <w:szCs w:val="28"/>
        </w:rPr>
        <w:t xml:space="preserve">1.833 </w:t>
      </w:r>
      <w:r w:rsidR="00AF4921" w:rsidRPr="00317A40">
        <w:rPr>
          <w:rFonts w:ascii="Arial Narrow" w:hAnsi="Arial Narrow"/>
          <w:sz w:val="28"/>
          <w:szCs w:val="28"/>
        </w:rPr>
        <w:t xml:space="preserve"> bezrobotn</w:t>
      </w:r>
      <w:r w:rsidR="002A195E">
        <w:rPr>
          <w:rFonts w:ascii="Arial Narrow" w:hAnsi="Arial Narrow"/>
          <w:sz w:val="28"/>
          <w:szCs w:val="28"/>
        </w:rPr>
        <w:t>e</w:t>
      </w:r>
      <w:r w:rsidR="001F59DA" w:rsidRPr="00317A40">
        <w:rPr>
          <w:rFonts w:ascii="Arial Narrow" w:hAnsi="Arial Narrow"/>
          <w:sz w:val="28"/>
          <w:szCs w:val="28"/>
        </w:rPr>
        <w:t xml:space="preserve"> kobiet</w:t>
      </w:r>
      <w:r w:rsidR="002A195E">
        <w:rPr>
          <w:rFonts w:ascii="Arial Narrow" w:hAnsi="Arial Narrow"/>
          <w:sz w:val="28"/>
          <w:szCs w:val="28"/>
        </w:rPr>
        <w:t>y</w:t>
      </w:r>
      <w:r w:rsidR="001F59DA" w:rsidRPr="00317A40">
        <w:rPr>
          <w:rFonts w:ascii="Arial Narrow" w:hAnsi="Arial Narrow"/>
          <w:sz w:val="28"/>
          <w:szCs w:val="28"/>
        </w:rPr>
        <w:t>. W</w:t>
      </w:r>
      <w:r w:rsidR="003B340B" w:rsidRPr="00317A40">
        <w:rPr>
          <w:rFonts w:ascii="Arial Narrow" w:hAnsi="Arial Narrow"/>
          <w:sz w:val="28"/>
          <w:szCs w:val="28"/>
        </w:rPr>
        <w:t> </w:t>
      </w:r>
      <w:r w:rsidR="001F59DA" w:rsidRPr="00317A40">
        <w:rPr>
          <w:rFonts w:ascii="Arial Narrow" w:hAnsi="Arial Narrow"/>
          <w:sz w:val="28"/>
          <w:szCs w:val="28"/>
        </w:rPr>
        <w:t xml:space="preserve">stosunku do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4</w:t>
      </w:r>
      <w:r w:rsidR="003B340B" w:rsidRPr="00317A40">
        <w:rPr>
          <w:rFonts w:ascii="Arial Narrow" w:hAnsi="Arial Narrow"/>
          <w:sz w:val="28"/>
          <w:szCs w:val="28"/>
        </w:rPr>
        <w:t xml:space="preserve"> </w:t>
      </w:r>
      <w:r w:rsidR="001F59DA" w:rsidRPr="00317A40">
        <w:rPr>
          <w:rFonts w:ascii="Arial Narrow" w:hAnsi="Arial Narrow"/>
          <w:sz w:val="28"/>
          <w:szCs w:val="28"/>
        </w:rPr>
        <w:t xml:space="preserve">r. liczba bezrobotnych kobiet </w:t>
      </w:r>
      <w:r w:rsidR="00263622" w:rsidRPr="00317A40">
        <w:rPr>
          <w:rFonts w:ascii="Arial Narrow" w:hAnsi="Arial Narrow"/>
          <w:sz w:val="28"/>
          <w:szCs w:val="28"/>
        </w:rPr>
        <w:t>z</w:t>
      </w:r>
      <w:r w:rsidR="00FB090C" w:rsidRPr="00317A40">
        <w:rPr>
          <w:rFonts w:ascii="Arial Narrow" w:hAnsi="Arial Narrow"/>
          <w:sz w:val="28"/>
          <w:szCs w:val="28"/>
        </w:rPr>
        <w:t>mniejszyła</w:t>
      </w:r>
      <w:r w:rsidR="001F59DA" w:rsidRPr="00317A40">
        <w:rPr>
          <w:rFonts w:ascii="Arial Narrow" w:hAnsi="Arial Narrow"/>
          <w:sz w:val="28"/>
          <w:szCs w:val="28"/>
        </w:rPr>
        <w:t xml:space="preserve"> się o </w:t>
      </w:r>
      <w:r w:rsidR="004F4C2A">
        <w:rPr>
          <w:rFonts w:ascii="Arial Narrow" w:hAnsi="Arial Narrow"/>
          <w:sz w:val="28"/>
          <w:szCs w:val="28"/>
        </w:rPr>
        <w:t>88 osób</w:t>
      </w:r>
      <w:r w:rsidR="001F59DA" w:rsidRPr="00317A40">
        <w:rPr>
          <w:rFonts w:ascii="Arial Narrow" w:hAnsi="Arial Narrow"/>
          <w:sz w:val="28"/>
          <w:szCs w:val="28"/>
        </w:rPr>
        <w:t xml:space="preserve">. </w:t>
      </w:r>
      <w:r w:rsidR="002A195E">
        <w:rPr>
          <w:rFonts w:ascii="Arial Narrow" w:hAnsi="Arial Narrow"/>
          <w:sz w:val="28"/>
          <w:szCs w:val="28"/>
        </w:rPr>
        <w:t>U</w:t>
      </w:r>
      <w:r w:rsidR="00AF4921" w:rsidRPr="00317A40">
        <w:rPr>
          <w:rFonts w:ascii="Arial Narrow" w:hAnsi="Arial Narrow"/>
          <w:sz w:val="28"/>
          <w:szCs w:val="28"/>
        </w:rPr>
        <w:t>dział p</w:t>
      </w:r>
      <w:r w:rsidR="001F59DA" w:rsidRPr="00317A40">
        <w:rPr>
          <w:rFonts w:ascii="Arial Narrow" w:hAnsi="Arial Narrow"/>
          <w:sz w:val="28"/>
          <w:szCs w:val="28"/>
        </w:rPr>
        <w:t xml:space="preserve">rocentowy </w:t>
      </w:r>
      <w:r w:rsidR="000E4BD4" w:rsidRPr="00317A40">
        <w:rPr>
          <w:rFonts w:ascii="Arial Narrow" w:hAnsi="Arial Narrow"/>
          <w:sz w:val="28"/>
          <w:szCs w:val="28"/>
        </w:rPr>
        <w:t xml:space="preserve">kobiet </w:t>
      </w:r>
      <w:r w:rsidR="001F59DA" w:rsidRPr="00317A40">
        <w:rPr>
          <w:rFonts w:ascii="Arial Narrow" w:hAnsi="Arial Narrow"/>
          <w:sz w:val="28"/>
          <w:szCs w:val="28"/>
        </w:rPr>
        <w:t>w liczbie bezrobotnych</w:t>
      </w:r>
      <w:r w:rsidR="009403E1">
        <w:rPr>
          <w:rFonts w:ascii="Arial Narrow" w:hAnsi="Arial Narrow"/>
          <w:sz w:val="28"/>
          <w:szCs w:val="28"/>
        </w:rPr>
        <w:t xml:space="preserve"> utrzymał się na zbliżonym poziomie jak w roku ubiegłym</w:t>
      </w:r>
      <w:r w:rsidR="001F59DA" w:rsidRPr="00317A40">
        <w:rPr>
          <w:rFonts w:ascii="Arial Narrow" w:hAnsi="Arial Narrow"/>
          <w:sz w:val="28"/>
          <w:szCs w:val="28"/>
        </w:rPr>
        <w:t xml:space="preserve">. Na koniec </w:t>
      </w:r>
      <w:r>
        <w:rPr>
          <w:rFonts w:ascii="Arial Narrow" w:hAnsi="Arial Narrow"/>
          <w:sz w:val="28"/>
          <w:szCs w:val="28"/>
        </w:rPr>
        <w:t>grudnia</w:t>
      </w:r>
      <w:r w:rsidR="001F59DA" w:rsidRPr="00317A40">
        <w:rPr>
          <w:rFonts w:ascii="Arial Narrow" w:hAnsi="Arial Narrow"/>
          <w:sz w:val="28"/>
          <w:szCs w:val="28"/>
        </w:rPr>
        <w:t xml:space="preserve">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5</w:t>
      </w:r>
      <w:r w:rsidR="001F59DA" w:rsidRPr="00317A40">
        <w:rPr>
          <w:rFonts w:ascii="Arial Narrow" w:hAnsi="Arial Narrow"/>
          <w:sz w:val="28"/>
          <w:szCs w:val="28"/>
        </w:rPr>
        <w:t xml:space="preserve"> roku kobiety stanowiły </w:t>
      </w:r>
      <w:r>
        <w:rPr>
          <w:rFonts w:ascii="Arial Narrow" w:hAnsi="Arial Narrow"/>
          <w:b/>
          <w:sz w:val="28"/>
          <w:szCs w:val="28"/>
        </w:rPr>
        <w:t>48,5</w:t>
      </w:r>
      <w:r w:rsidR="001F59DA" w:rsidRPr="00317A40">
        <w:rPr>
          <w:rFonts w:ascii="Arial Narrow" w:hAnsi="Arial Narrow"/>
          <w:b/>
          <w:sz w:val="28"/>
          <w:szCs w:val="28"/>
        </w:rPr>
        <w:t xml:space="preserve"> %</w:t>
      </w:r>
      <w:r w:rsidR="001F59DA" w:rsidRPr="00317A40">
        <w:rPr>
          <w:rFonts w:ascii="Arial Narrow" w:hAnsi="Arial Narrow"/>
          <w:sz w:val="28"/>
          <w:szCs w:val="28"/>
        </w:rPr>
        <w:t xml:space="preserve"> ogółu bezrobotnych, natomiast w analogicznym okresie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4</w:t>
      </w:r>
      <w:r w:rsidR="001F59DA" w:rsidRPr="00317A40">
        <w:rPr>
          <w:rFonts w:ascii="Arial Narrow" w:hAnsi="Arial Narrow"/>
          <w:sz w:val="28"/>
          <w:szCs w:val="28"/>
        </w:rPr>
        <w:t xml:space="preserve"> roku </w:t>
      </w:r>
      <w:r>
        <w:rPr>
          <w:rFonts w:ascii="Arial Narrow" w:hAnsi="Arial Narrow"/>
          <w:sz w:val="28"/>
          <w:szCs w:val="28"/>
        </w:rPr>
        <w:t>48,6</w:t>
      </w:r>
      <w:r w:rsidR="001F59DA" w:rsidRPr="00317A40">
        <w:rPr>
          <w:rFonts w:ascii="Arial Narrow" w:hAnsi="Arial Narrow"/>
          <w:sz w:val="28"/>
          <w:szCs w:val="28"/>
        </w:rPr>
        <w:t>%.</w:t>
      </w:r>
    </w:p>
    <w:p w:rsidR="001F59DA" w:rsidRDefault="001F59DA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1F59DA" w:rsidRDefault="00D15FC5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noProof/>
          <w:color w:val="000000"/>
          <w:szCs w:val="28"/>
          <w:lang w:eastAsia="pl-PL"/>
        </w:rPr>
        <w:drawing>
          <wp:inline distT="0" distB="0" distL="0" distR="0" wp14:anchorId="2EFF6802" wp14:editId="1745D9D0">
            <wp:extent cx="5426016" cy="2872596"/>
            <wp:effectExtent l="0" t="0" r="22860" b="23495"/>
            <wp:docPr id="28" name="Wykres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257D4" w:rsidRDefault="00F257D4" w:rsidP="00C26159">
      <w:pPr>
        <w:pStyle w:val="Tekstpodstawowy"/>
        <w:tabs>
          <w:tab w:val="left" w:pos="8505"/>
        </w:tabs>
        <w:ind w:right="4"/>
        <w:rPr>
          <w:b/>
          <w:i/>
          <w:color w:val="000000"/>
          <w:szCs w:val="28"/>
        </w:rPr>
      </w:pPr>
      <w:r w:rsidRPr="009861E8">
        <w:rPr>
          <w:rFonts w:ascii="Arial Narrow" w:hAnsi="Arial Narrow"/>
          <w:noProof/>
          <w:lang w:eastAsia="pl-PL"/>
        </w:rPr>
        <w:drawing>
          <wp:inline distT="0" distB="0" distL="0" distR="0" wp14:anchorId="6DC1C62B" wp14:editId="3DDC5602">
            <wp:extent cx="6392174" cy="3476445"/>
            <wp:effectExtent l="0" t="0" r="8890" b="0"/>
            <wp:docPr id="4" name="Obiek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F59DA" w:rsidRPr="00E153FA" w:rsidRDefault="001F59DA" w:rsidP="00242AE9">
      <w:pPr>
        <w:pStyle w:val="Tekstpodstawowy"/>
        <w:ind w:right="4"/>
        <w:jc w:val="center"/>
        <w:rPr>
          <w:b/>
          <w:i/>
          <w:color w:val="000000"/>
          <w:szCs w:val="28"/>
        </w:rPr>
      </w:pPr>
    </w:p>
    <w:p w:rsidR="00B83CCD" w:rsidRDefault="00B83CCD">
      <w:pPr>
        <w:suppressAutoHyphens w:val="0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br w:type="page"/>
      </w:r>
    </w:p>
    <w:p w:rsidR="00F257D4" w:rsidRDefault="00F257D4" w:rsidP="00F257D4">
      <w:pPr>
        <w:pStyle w:val="Akapitzlist"/>
        <w:suppressAutoHyphens w:val="0"/>
        <w:ind w:left="1440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 xml:space="preserve"> Bezrobotni ogółem według wieku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iCs/>
          <w:color w:val="FF6600"/>
          <w:sz w:val="22"/>
          <w:szCs w:val="28"/>
        </w:rPr>
      </w:pPr>
    </w:p>
    <w:p w:rsidR="001F59DA" w:rsidRPr="00317A40" w:rsidRDefault="001F59DA" w:rsidP="00C92EBC">
      <w:pPr>
        <w:pStyle w:val="Tekstpodstawowy"/>
        <w:spacing w:line="276" w:lineRule="auto"/>
        <w:ind w:right="4" w:firstLine="708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W strukturze wiekowej bezrobotnych zauważa się zdecydowaną przewagę ludzi młodych, w wieku do 34 lat – jest to grupa </w:t>
      </w:r>
      <w:r w:rsidR="00BA0357">
        <w:rPr>
          <w:rFonts w:ascii="Arial Narrow" w:hAnsi="Arial Narrow"/>
          <w:b/>
        </w:rPr>
        <w:t>2.179</w:t>
      </w:r>
      <w:r w:rsidR="00353024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>os</w:t>
      </w:r>
      <w:r w:rsidR="00353024" w:rsidRPr="00317A40">
        <w:rPr>
          <w:rFonts w:ascii="Arial Narrow" w:hAnsi="Arial Narrow"/>
        </w:rPr>
        <w:t>ób</w:t>
      </w:r>
      <w:r w:rsidRPr="00317A40">
        <w:rPr>
          <w:rFonts w:ascii="Arial Narrow" w:hAnsi="Arial Narrow"/>
        </w:rPr>
        <w:t xml:space="preserve">, co stanowi </w:t>
      </w:r>
      <w:r w:rsidR="00E46718" w:rsidRPr="00317A40">
        <w:rPr>
          <w:rFonts w:ascii="Arial Narrow" w:hAnsi="Arial Narrow"/>
          <w:b/>
        </w:rPr>
        <w:t>5</w:t>
      </w:r>
      <w:r w:rsidR="00BA0357">
        <w:rPr>
          <w:rFonts w:ascii="Arial Narrow" w:hAnsi="Arial Narrow"/>
          <w:b/>
        </w:rPr>
        <w:t>7,6</w:t>
      </w:r>
      <w:r w:rsidRPr="00317A40">
        <w:rPr>
          <w:rFonts w:ascii="Arial Narrow" w:hAnsi="Arial Narrow"/>
          <w:b/>
        </w:rPr>
        <w:t xml:space="preserve">% </w:t>
      </w:r>
      <w:r w:rsidRPr="00317A40">
        <w:rPr>
          <w:rFonts w:ascii="Arial Narrow" w:hAnsi="Arial Narrow"/>
        </w:rPr>
        <w:t xml:space="preserve">ogółu bezrobotnych, </w:t>
      </w:r>
      <w:r w:rsidR="00E46718" w:rsidRPr="00317A40">
        <w:rPr>
          <w:rFonts w:ascii="Arial Narrow" w:hAnsi="Arial Narrow"/>
        </w:rPr>
        <w:t>18,</w:t>
      </w:r>
      <w:r w:rsidR="00BA0357">
        <w:rPr>
          <w:rFonts w:ascii="Arial Narrow" w:hAnsi="Arial Narrow"/>
        </w:rPr>
        <w:t>2</w:t>
      </w:r>
      <w:r w:rsidRPr="00317A40">
        <w:rPr>
          <w:rFonts w:ascii="Arial Narrow" w:hAnsi="Arial Narrow"/>
        </w:rPr>
        <w:t xml:space="preserve">% to bezrobotni w wieku </w:t>
      </w:r>
      <w:r w:rsidR="00BA1E5D" w:rsidRPr="00317A40">
        <w:rPr>
          <w:rFonts w:ascii="Arial Narrow" w:hAnsi="Arial Narrow"/>
        </w:rPr>
        <w:t>3</w:t>
      </w:r>
      <w:r w:rsidRPr="00317A40">
        <w:rPr>
          <w:rFonts w:ascii="Arial Narrow" w:hAnsi="Arial Narrow"/>
        </w:rPr>
        <w:t>5-</w:t>
      </w:r>
      <w:r w:rsidR="00BA1E5D" w:rsidRPr="00317A40">
        <w:rPr>
          <w:rFonts w:ascii="Arial Narrow" w:hAnsi="Arial Narrow"/>
        </w:rPr>
        <w:t>4</w:t>
      </w:r>
      <w:r w:rsidRPr="00317A40">
        <w:rPr>
          <w:rFonts w:ascii="Arial Narrow" w:hAnsi="Arial Narrow"/>
        </w:rPr>
        <w:t xml:space="preserve">4 lata, natomiast </w:t>
      </w:r>
      <w:r w:rsidR="00AD01D0" w:rsidRPr="00317A40">
        <w:rPr>
          <w:rFonts w:ascii="Arial Narrow" w:hAnsi="Arial Narrow"/>
        </w:rPr>
        <w:t>1</w:t>
      </w:r>
      <w:r w:rsidR="00BA0357">
        <w:rPr>
          <w:rFonts w:ascii="Arial Narrow" w:hAnsi="Arial Narrow"/>
        </w:rPr>
        <w:t>2,4</w:t>
      </w:r>
      <w:r w:rsidRPr="00317A40">
        <w:rPr>
          <w:rFonts w:ascii="Arial Narrow" w:hAnsi="Arial Narrow"/>
        </w:rPr>
        <w:t>%</w:t>
      </w:r>
      <w:r w:rsidR="00932511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>- osoby po</w:t>
      </w:r>
      <w:r w:rsidR="00932511" w:rsidRPr="00317A40">
        <w:rPr>
          <w:rFonts w:ascii="Arial Narrow" w:hAnsi="Arial Narrow"/>
        </w:rPr>
        <w:t>między</w:t>
      </w:r>
      <w:r w:rsidRPr="00317A40">
        <w:rPr>
          <w:rFonts w:ascii="Arial Narrow" w:hAnsi="Arial Narrow"/>
        </w:rPr>
        <w:t xml:space="preserve"> </w:t>
      </w:r>
      <w:r w:rsidR="00BA1E5D" w:rsidRPr="00317A40">
        <w:rPr>
          <w:rFonts w:ascii="Arial Narrow" w:hAnsi="Arial Narrow"/>
        </w:rPr>
        <w:t>4</w:t>
      </w:r>
      <w:r w:rsidR="00932511" w:rsidRPr="00317A40">
        <w:rPr>
          <w:rFonts w:ascii="Arial Narrow" w:hAnsi="Arial Narrow"/>
        </w:rPr>
        <w:t>5-</w:t>
      </w:r>
      <w:r w:rsidR="00BA1E5D" w:rsidRPr="00317A40">
        <w:rPr>
          <w:rFonts w:ascii="Arial Narrow" w:hAnsi="Arial Narrow"/>
        </w:rPr>
        <w:t>5</w:t>
      </w:r>
      <w:r w:rsidR="00932511" w:rsidRPr="00317A40">
        <w:rPr>
          <w:rFonts w:ascii="Arial Narrow" w:hAnsi="Arial Narrow"/>
        </w:rPr>
        <w:t>4</w:t>
      </w:r>
      <w:r w:rsidRPr="00317A40">
        <w:rPr>
          <w:rFonts w:ascii="Arial Narrow" w:hAnsi="Arial Narrow"/>
        </w:rPr>
        <w:t xml:space="preserve"> rok</w:t>
      </w:r>
      <w:r w:rsidR="00932511" w:rsidRPr="00317A40">
        <w:rPr>
          <w:rFonts w:ascii="Arial Narrow" w:hAnsi="Arial Narrow"/>
        </w:rPr>
        <w:t>iem</w:t>
      </w:r>
      <w:r w:rsidR="00BA0357">
        <w:rPr>
          <w:rFonts w:ascii="Arial Narrow" w:hAnsi="Arial Narrow"/>
        </w:rPr>
        <w:t xml:space="preserve"> życia. Najmniej liczną grupą wiekową byli bezrobotni powyżej 60 lat tj. 3,5% ogółu bezrobotnych.</w:t>
      </w:r>
    </w:p>
    <w:p w:rsidR="001F59DA" w:rsidRDefault="00BA1E5D" w:rsidP="00715D19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/>
        <w:t>Bezrobotni według wieku – 3</w:t>
      </w:r>
      <w:r w:rsidR="00BA0357">
        <w:rPr>
          <w:i/>
          <w:sz w:val="24"/>
          <w:szCs w:val="24"/>
        </w:rPr>
        <w:t>1.12</w:t>
      </w:r>
      <w:r w:rsidR="001F59DA">
        <w:rPr>
          <w:i/>
          <w:sz w:val="24"/>
          <w:szCs w:val="24"/>
        </w:rPr>
        <w:t>.</w:t>
      </w:r>
      <w:r w:rsidR="00E4059F">
        <w:rPr>
          <w:i/>
          <w:sz w:val="24"/>
          <w:szCs w:val="24"/>
        </w:rPr>
        <w:t>201</w:t>
      </w:r>
      <w:r w:rsidR="00B562DD">
        <w:rPr>
          <w:i/>
          <w:sz w:val="24"/>
          <w:szCs w:val="24"/>
        </w:rPr>
        <w:t>5</w:t>
      </w:r>
      <w:r w:rsidR="001F59DA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3017"/>
        <w:gridCol w:w="1790"/>
        <w:gridCol w:w="2758"/>
        <w:gridCol w:w="1812"/>
      </w:tblGrid>
      <w:tr w:rsidR="001F59DA" w:rsidRPr="00AD1250" w:rsidTr="00FE0BA4">
        <w:trPr>
          <w:trHeight w:val="454"/>
          <w:jc w:val="center"/>
        </w:trPr>
        <w:tc>
          <w:tcPr>
            <w:tcW w:w="46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45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Wiek w latach</w:t>
            </w:r>
          </w:p>
        </w:tc>
        <w:tc>
          <w:tcPr>
            <w:tcW w:w="865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1333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876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458" w:type="pct"/>
            <w:vAlign w:val="center"/>
          </w:tcPr>
          <w:p w:rsidR="00BA0357" w:rsidRPr="00AD01D0" w:rsidRDefault="00BA035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18 - 24</w:t>
            </w:r>
          </w:p>
        </w:tc>
        <w:tc>
          <w:tcPr>
            <w:tcW w:w="865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871</w:t>
            </w:r>
          </w:p>
        </w:tc>
        <w:tc>
          <w:tcPr>
            <w:tcW w:w="1333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23,0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431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BA0357" w:rsidRPr="00AD01D0" w:rsidRDefault="00BA035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25 - 34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1308</w:t>
            </w:r>
          </w:p>
        </w:tc>
        <w:tc>
          <w:tcPr>
            <w:tcW w:w="1333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34,6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742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458" w:type="pct"/>
            <w:vAlign w:val="center"/>
          </w:tcPr>
          <w:p w:rsidR="00BA0357" w:rsidRPr="00AD01D0" w:rsidRDefault="00BA035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35 - 44</w:t>
            </w:r>
          </w:p>
        </w:tc>
        <w:tc>
          <w:tcPr>
            <w:tcW w:w="865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690</w:t>
            </w:r>
          </w:p>
        </w:tc>
        <w:tc>
          <w:tcPr>
            <w:tcW w:w="1333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18,2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344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BA0357" w:rsidRPr="00AD01D0" w:rsidRDefault="00BA035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45 - 54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469</w:t>
            </w:r>
          </w:p>
        </w:tc>
        <w:tc>
          <w:tcPr>
            <w:tcW w:w="1333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12,4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192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458" w:type="pct"/>
            <w:vAlign w:val="center"/>
          </w:tcPr>
          <w:p w:rsidR="00BA0357" w:rsidRPr="00AD01D0" w:rsidRDefault="00BA035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55 - 59</w:t>
            </w:r>
          </w:p>
        </w:tc>
        <w:tc>
          <w:tcPr>
            <w:tcW w:w="865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313</w:t>
            </w:r>
          </w:p>
        </w:tc>
        <w:tc>
          <w:tcPr>
            <w:tcW w:w="1333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8,3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117</w:t>
            </w:r>
          </w:p>
        </w:tc>
      </w:tr>
      <w:tr w:rsidR="00BA0357" w:rsidRPr="00AD1250" w:rsidTr="003F1292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BA0357" w:rsidRPr="00AD01D0" w:rsidRDefault="00BA0357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 xml:space="preserve">60 </w:t>
            </w:r>
            <w:r>
              <w:rPr>
                <w:rFonts w:ascii="Arial Narrow" w:hAnsi="Arial Narrow"/>
                <w:b/>
                <w:sz w:val="24"/>
                <w:szCs w:val="24"/>
              </w:rPr>
              <w:t>lat i więcej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bCs/>
                <w:sz w:val="24"/>
                <w:szCs w:val="24"/>
              </w:rPr>
              <w:t>132</w:t>
            </w:r>
          </w:p>
        </w:tc>
        <w:tc>
          <w:tcPr>
            <w:tcW w:w="1333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3,5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BA0357" w:rsidRPr="00BA0357" w:rsidRDefault="00BA0357" w:rsidP="00BA035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</w:tr>
      <w:tr w:rsidR="00353024" w:rsidRPr="00AD1250" w:rsidTr="00F00EBC">
        <w:trPr>
          <w:trHeight w:val="340"/>
          <w:jc w:val="center"/>
        </w:trPr>
        <w:tc>
          <w:tcPr>
            <w:tcW w:w="1926" w:type="pct"/>
            <w:gridSpan w:val="2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865" w:type="pct"/>
            <w:vAlign w:val="center"/>
          </w:tcPr>
          <w:p w:rsidR="00353024" w:rsidRPr="00DD1672" w:rsidRDefault="00353024" w:rsidP="00BA0357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BA0357">
              <w:rPr>
                <w:rFonts w:ascii="Arial Narrow" w:hAnsi="Arial Narrow"/>
                <w:b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333" w:type="pct"/>
            <w:vAlign w:val="center"/>
          </w:tcPr>
          <w:p w:rsidR="00353024" w:rsidRPr="00DD1672" w:rsidRDefault="0035302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DD1672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876" w:type="pct"/>
            <w:vAlign w:val="center"/>
          </w:tcPr>
          <w:p w:rsidR="00353024" w:rsidRPr="00DD1672" w:rsidRDefault="00BA0357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1833</w:t>
            </w:r>
          </w:p>
        </w:tc>
      </w:tr>
    </w:tbl>
    <w:p w:rsidR="00353024" w:rsidRDefault="00353024" w:rsidP="00242AE9">
      <w:pPr>
        <w:ind w:right="4"/>
        <w:jc w:val="both"/>
        <w:rPr>
          <w:b/>
          <w:i/>
          <w:sz w:val="28"/>
          <w:szCs w:val="28"/>
        </w:rPr>
      </w:pPr>
    </w:p>
    <w:p w:rsidR="00D63183" w:rsidRDefault="00D63183" w:rsidP="00242AE9">
      <w:pPr>
        <w:ind w:right="4"/>
        <w:jc w:val="both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jc w:val="both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 xml:space="preserve"> Bezrobotni ogółem według wykształcenia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b/>
          <w:i/>
          <w:iCs/>
          <w:sz w:val="6"/>
          <w:szCs w:val="16"/>
        </w:rPr>
      </w:pPr>
    </w:p>
    <w:p w:rsidR="001F59DA" w:rsidRPr="00317A40" w:rsidRDefault="001F59DA" w:rsidP="00C92EBC">
      <w:pPr>
        <w:pStyle w:val="Tekstpodstawowy"/>
        <w:spacing w:line="276" w:lineRule="auto"/>
        <w:ind w:right="4" w:firstLine="708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Biorąc pod uwagę strukturę bezrobotnych według wykształcenia zauważa się, </w:t>
      </w:r>
      <w:r w:rsidRPr="00317A40">
        <w:rPr>
          <w:rFonts w:ascii="Arial Narrow" w:hAnsi="Arial Narrow"/>
        </w:rPr>
        <w:br/>
        <w:t xml:space="preserve">że najliczniejszą grupę wśród ogółu bezrobotnych stanowiły osoby z wykształceniem </w:t>
      </w:r>
      <w:r w:rsidR="00B904F3" w:rsidRPr="00317A40">
        <w:rPr>
          <w:rFonts w:ascii="Arial Narrow" w:hAnsi="Arial Narrow"/>
        </w:rPr>
        <w:t xml:space="preserve">policealnym i średnim </w:t>
      </w:r>
      <w:r w:rsidR="00B562DD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 xml:space="preserve">zawodowym – </w:t>
      </w:r>
      <w:r w:rsidR="00A87ED9" w:rsidRPr="00317A40">
        <w:rPr>
          <w:rFonts w:ascii="Arial Narrow" w:hAnsi="Arial Narrow"/>
          <w:b/>
        </w:rPr>
        <w:t>2</w:t>
      </w:r>
      <w:r w:rsidR="00BA0357">
        <w:rPr>
          <w:rFonts w:ascii="Arial Narrow" w:hAnsi="Arial Narrow"/>
          <w:b/>
        </w:rPr>
        <w:t>5,4</w:t>
      </w:r>
      <w:r w:rsidRPr="00317A40">
        <w:rPr>
          <w:rFonts w:ascii="Arial Narrow" w:hAnsi="Arial Narrow"/>
        </w:rPr>
        <w:t>% ogółu (</w:t>
      </w:r>
      <w:r w:rsidR="00BA0357">
        <w:rPr>
          <w:rFonts w:ascii="Arial Narrow" w:hAnsi="Arial Narrow"/>
        </w:rPr>
        <w:t>961</w:t>
      </w:r>
      <w:r w:rsidRPr="00317A40">
        <w:rPr>
          <w:rFonts w:ascii="Arial Narrow" w:hAnsi="Arial Narrow"/>
        </w:rPr>
        <w:t xml:space="preserve"> os</w:t>
      </w:r>
      <w:r w:rsidR="008635D9" w:rsidRPr="00317A40">
        <w:rPr>
          <w:rFonts w:ascii="Arial Narrow" w:hAnsi="Arial Narrow"/>
        </w:rPr>
        <w:t>ó</w:t>
      </w:r>
      <w:r w:rsidRPr="00317A40">
        <w:rPr>
          <w:rFonts w:ascii="Arial Narrow" w:hAnsi="Arial Narrow"/>
        </w:rPr>
        <w:t xml:space="preserve">b). </w:t>
      </w:r>
      <w:r w:rsidRPr="00317A40">
        <w:rPr>
          <w:rFonts w:ascii="Arial Narrow" w:hAnsi="Arial Narrow"/>
        </w:rPr>
        <w:br/>
        <w:t xml:space="preserve"> </w:t>
      </w:r>
      <w:r w:rsidRPr="00317A40">
        <w:rPr>
          <w:rFonts w:ascii="Arial Narrow" w:hAnsi="Arial Narrow"/>
        </w:rPr>
        <w:tab/>
        <w:t xml:space="preserve">Drugą, co do wielkości grupą były osoby z wykształceniem </w:t>
      </w:r>
      <w:r w:rsidR="00B904F3" w:rsidRPr="00317A40">
        <w:rPr>
          <w:rFonts w:ascii="Arial Narrow" w:hAnsi="Arial Narrow"/>
        </w:rPr>
        <w:t>zasadniczym</w:t>
      </w:r>
      <w:r w:rsidR="002B614D" w:rsidRPr="00317A40">
        <w:rPr>
          <w:rFonts w:ascii="Arial Narrow" w:hAnsi="Arial Narrow"/>
        </w:rPr>
        <w:t xml:space="preserve"> zawodowym </w:t>
      </w:r>
      <w:r w:rsidRPr="00317A40">
        <w:rPr>
          <w:rFonts w:ascii="Arial Narrow" w:hAnsi="Arial Narrow"/>
        </w:rPr>
        <w:t xml:space="preserve">– </w:t>
      </w:r>
      <w:r w:rsidR="00A87ED9" w:rsidRPr="00317A40">
        <w:rPr>
          <w:rFonts w:ascii="Arial Narrow" w:hAnsi="Arial Narrow"/>
          <w:b/>
        </w:rPr>
        <w:t>2</w:t>
      </w:r>
      <w:r w:rsidR="00B562DD" w:rsidRPr="00317A40">
        <w:rPr>
          <w:rFonts w:ascii="Arial Narrow" w:hAnsi="Arial Narrow"/>
          <w:b/>
        </w:rPr>
        <w:t>4,</w:t>
      </w:r>
      <w:r w:rsidR="00BA0357">
        <w:rPr>
          <w:rFonts w:ascii="Arial Narrow" w:hAnsi="Arial Narrow"/>
          <w:b/>
        </w:rPr>
        <w:t>6</w:t>
      </w:r>
      <w:r w:rsidRPr="00317A40">
        <w:rPr>
          <w:rFonts w:ascii="Arial Narrow" w:hAnsi="Arial Narrow"/>
        </w:rPr>
        <w:t>% (</w:t>
      </w:r>
      <w:r w:rsidR="00BA0357">
        <w:rPr>
          <w:rFonts w:ascii="Arial Narrow" w:hAnsi="Arial Narrow"/>
        </w:rPr>
        <w:t>930</w:t>
      </w:r>
      <w:r w:rsidR="00BA1E5D" w:rsidRPr="00317A40">
        <w:rPr>
          <w:rFonts w:ascii="Arial Narrow" w:hAnsi="Arial Narrow"/>
        </w:rPr>
        <w:t> </w:t>
      </w:r>
      <w:r w:rsidRPr="00317A40">
        <w:rPr>
          <w:rFonts w:ascii="Arial Narrow" w:hAnsi="Arial Narrow"/>
        </w:rPr>
        <w:t>os</w:t>
      </w:r>
      <w:r w:rsidR="00B562DD" w:rsidRPr="00317A40">
        <w:rPr>
          <w:rFonts w:ascii="Arial Narrow" w:hAnsi="Arial Narrow"/>
        </w:rPr>
        <w:t>ób</w:t>
      </w:r>
      <w:r w:rsidRPr="00317A40">
        <w:rPr>
          <w:rFonts w:ascii="Arial Narrow" w:hAnsi="Arial Narrow"/>
        </w:rPr>
        <w:t xml:space="preserve">). Z kolei </w:t>
      </w:r>
      <w:r w:rsidR="00BA0357">
        <w:rPr>
          <w:rFonts w:ascii="Arial Narrow" w:hAnsi="Arial Narrow"/>
          <w:b/>
        </w:rPr>
        <w:t>20,3</w:t>
      </w:r>
      <w:r w:rsidRPr="00317A40">
        <w:rPr>
          <w:rFonts w:ascii="Arial Narrow" w:hAnsi="Arial Narrow"/>
        </w:rPr>
        <w:t>% ogółu bezrobotnych posiadało wykształcenie</w:t>
      </w:r>
      <w:r w:rsidR="002B614D" w:rsidRPr="00317A40">
        <w:rPr>
          <w:rFonts w:ascii="Arial Narrow" w:hAnsi="Arial Narrow"/>
        </w:rPr>
        <w:t xml:space="preserve"> wyższe</w:t>
      </w:r>
      <w:r w:rsidRPr="00317A40">
        <w:rPr>
          <w:rFonts w:ascii="Arial Narrow" w:hAnsi="Arial Narrow"/>
        </w:rPr>
        <w:t xml:space="preserve"> </w:t>
      </w:r>
      <w:r w:rsidR="00BA1E5D" w:rsidRPr="00317A40">
        <w:rPr>
          <w:rFonts w:ascii="Arial Narrow" w:hAnsi="Arial Narrow"/>
        </w:rPr>
        <w:t>(</w:t>
      </w:r>
      <w:r w:rsidR="00BA0357">
        <w:rPr>
          <w:rFonts w:ascii="Arial Narrow" w:hAnsi="Arial Narrow"/>
        </w:rPr>
        <w:t>768</w:t>
      </w:r>
      <w:r w:rsidR="00B904F3" w:rsidRPr="00317A40">
        <w:rPr>
          <w:rFonts w:ascii="Arial Narrow" w:hAnsi="Arial Narrow"/>
        </w:rPr>
        <w:t xml:space="preserve"> osób</w:t>
      </w:r>
      <w:r w:rsidR="00BA1E5D" w:rsidRPr="00317A40">
        <w:rPr>
          <w:rFonts w:ascii="Arial Narrow" w:hAnsi="Arial Narrow"/>
        </w:rPr>
        <w:t>)</w:t>
      </w:r>
      <w:r w:rsidR="008F0CB5" w:rsidRPr="008F0CB5">
        <w:rPr>
          <w:rFonts w:ascii="Arial Narrow" w:hAnsi="Arial Narrow"/>
          <w:szCs w:val="28"/>
        </w:rPr>
        <w:t xml:space="preserve"> </w:t>
      </w:r>
      <w:r w:rsidR="008F0CB5" w:rsidRPr="00317A40">
        <w:rPr>
          <w:rFonts w:ascii="Arial Narrow" w:hAnsi="Arial Narrow"/>
          <w:szCs w:val="28"/>
        </w:rPr>
        <w:t xml:space="preserve">oraz gimnazjalnym i poniżej – </w:t>
      </w:r>
      <w:r w:rsidR="008F0CB5" w:rsidRPr="00317A40">
        <w:rPr>
          <w:rFonts w:ascii="Arial Narrow" w:hAnsi="Arial Narrow"/>
          <w:b/>
          <w:szCs w:val="28"/>
        </w:rPr>
        <w:t>17,</w:t>
      </w:r>
      <w:r w:rsidR="008F0CB5">
        <w:rPr>
          <w:rFonts w:ascii="Arial Narrow" w:hAnsi="Arial Narrow"/>
          <w:b/>
          <w:szCs w:val="28"/>
        </w:rPr>
        <w:t>6</w:t>
      </w:r>
      <w:r w:rsidR="008F0CB5" w:rsidRPr="00317A40">
        <w:rPr>
          <w:rFonts w:ascii="Arial Narrow" w:hAnsi="Arial Narrow"/>
          <w:szCs w:val="28"/>
        </w:rPr>
        <w:t>% (</w:t>
      </w:r>
      <w:r w:rsidR="008F0CB5">
        <w:rPr>
          <w:rFonts w:ascii="Arial Narrow" w:hAnsi="Arial Narrow"/>
          <w:szCs w:val="28"/>
        </w:rPr>
        <w:t>667</w:t>
      </w:r>
      <w:r w:rsidR="008F0CB5" w:rsidRPr="00317A40">
        <w:rPr>
          <w:rFonts w:ascii="Arial Narrow" w:hAnsi="Arial Narrow"/>
          <w:szCs w:val="28"/>
        </w:rPr>
        <w:t xml:space="preserve"> osób).</w:t>
      </w:r>
      <w:r w:rsidRPr="00317A40">
        <w:rPr>
          <w:rFonts w:ascii="Arial Narrow" w:hAnsi="Arial Narrow"/>
        </w:rPr>
        <w:t>.</w:t>
      </w:r>
    </w:p>
    <w:p w:rsidR="001F59DA" w:rsidRPr="00317A40" w:rsidRDefault="001F59DA" w:rsidP="00C92EBC">
      <w:pPr>
        <w:spacing w:line="276" w:lineRule="auto"/>
        <w:ind w:left="66" w:right="4"/>
        <w:jc w:val="both"/>
        <w:rPr>
          <w:rFonts w:ascii="Arial Narrow" w:hAnsi="Arial Narrow"/>
          <w:sz w:val="28"/>
          <w:szCs w:val="28"/>
        </w:rPr>
      </w:pPr>
      <w:r w:rsidRPr="00317A40">
        <w:rPr>
          <w:rFonts w:ascii="Arial Narrow" w:hAnsi="Arial Narrow"/>
          <w:sz w:val="28"/>
          <w:szCs w:val="28"/>
        </w:rPr>
        <w:t xml:space="preserve"> </w:t>
      </w:r>
      <w:r w:rsidRPr="00317A40">
        <w:rPr>
          <w:rFonts w:ascii="Arial Narrow" w:hAnsi="Arial Narrow"/>
          <w:sz w:val="28"/>
          <w:szCs w:val="28"/>
        </w:rPr>
        <w:tab/>
        <w:t xml:space="preserve">Z danych przedstawionych w tabeli wynika, że najmniej liczną grupę stanowili bezrobotni z wykształceniem </w:t>
      </w:r>
      <w:r w:rsidR="00FE1611" w:rsidRPr="00317A40">
        <w:rPr>
          <w:rFonts w:ascii="Arial Narrow" w:hAnsi="Arial Narrow"/>
          <w:sz w:val="28"/>
          <w:szCs w:val="28"/>
        </w:rPr>
        <w:t xml:space="preserve">średnim ogólnokształcącym – </w:t>
      </w:r>
      <w:r w:rsidR="00FE1611" w:rsidRPr="00317A40">
        <w:rPr>
          <w:rFonts w:ascii="Arial Narrow" w:hAnsi="Arial Narrow"/>
          <w:b/>
          <w:sz w:val="28"/>
          <w:szCs w:val="28"/>
        </w:rPr>
        <w:t>1</w:t>
      </w:r>
      <w:r w:rsidR="00B562DD" w:rsidRPr="00317A40">
        <w:rPr>
          <w:rFonts w:ascii="Arial Narrow" w:hAnsi="Arial Narrow"/>
          <w:b/>
          <w:sz w:val="28"/>
          <w:szCs w:val="28"/>
        </w:rPr>
        <w:t>2,</w:t>
      </w:r>
      <w:r w:rsidR="00BA0357">
        <w:rPr>
          <w:rFonts w:ascii="Arial Narrow" w:hAnsi="Arial Narrow"/>
          <w:b/>
          <w:sz w:val="28"/>
          <w:szCs w:val="28"/>
        </w:rPr>
        <w:t>1</w:t>
      </w:r>
      <w:r w:rsidR="00FE1611" w:rsidRPr="00317A40">
        <w:rPr>
          <w:rFonts w:ascii="Arial Narrow" w:hAnsi="Arial Narrow"/>
          <w:sz w:val="28"/>
          <w:szCs w:val="28"/>
        </w:rPr>
        <w:t>% (</w:t>
      </w:r>
      <w:r w:rsidR="00B562DD" w:rsidRPr="00317A40">
        <w:rPr>
          <w:rFonts w:ascii="Arial Narrow" w:hAnsi="Arial Narrow"/>
          <w:sz w:val="28"/>
          <w:szCs w:val="28"/>
        </w:rPr>
        <w:t>4</w:t>
      </w:r>
      <w:r w:rsidR="00BA0357">
        <w:rPr>
          <w:rFonts w:ascii="Arial Narrow" w:hAnsi="Arial Narrow"/>
          <w:sz w:val="28"/>
          <w:szCs w:val="28"/>
        </w:rPr>
        <w:t>57</w:t>
      </w:r>
      <w:r w:rsidR="00FE1611" w:rsidRPr="00317A40">
        <w:rPr>
          <w:rFonts w:ascii="Arial Narrow" w:hAnsi="Arial Narrow"/>
          <w:sz w:val="28"/>
          <w:szCs w:val="28"/>
        </w:rPr>
        <w:t xml:space="preserve"> osób)</w:t>
      </w:r>
      <w:r w:rsidR="008F0CB5">
        <w:rPr>
          <w:rFonts w:ascii="Arial Narrow" w:hAnsi="Arial Narrow"/>
          <w:sz w:val="28"/>
          <w:szCs w:val="28"/>
        </w:rPr>
        <w:t>.</w:t>
      </w: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ogółem według wykształcenia – 3</w:t>
      </w:r>
      <w:r w:rsidR="00BA0357">
        <w:rPr>
          <w:i/>
          <w:sz w:val="24"/>
          <w:szCs w:val="24"/>
        </w:rPr>
        <w:t>1.12</w:t>
      </w:r>
      <w:r>
        <w:rPr>
          <w:i/>
          <w:sz w:val="24"/>
          <w:szCs w:val="24"/>
        </w:rPr>
        <w:t>.</w:t>
      </w:r>
      <w:r w:rsidR="00E4059F">
        <w:rPr>
          <w:i/>
          <w:sz w:val="24"/>
          <w:szCs w:val="24"/>
        </w:rPr>
        <w:t>201</w:t>
      </w:r>
      <w:r w:rsidR="00B562DD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3912"/>
        <w:gridCol w:w="1943"/>
        <w:gridCol w:w="1858"/>
        <w:gridCol w:w="1889"/>
      </w:tblGrid>
      <w:tr w:rsidR="001F59DA" w:rsidRPr="00AD1250" w:rsidTr="00F00EBC">
        <w:trPr>
          <w:trHeight w:val="397"/>
          <w:jc w:val="center"/>
        </w:trPr>
        <w:tc>
          <w:tcPr>
            <w:tcW w:w="35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891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93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898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913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BA0357" w:rsidRPr="00AD1250" w:rsidTr="00B83CCD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891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Wyższe</w:t>
            </w:r>
          </w:p>
        </w:tc>
        <w:tc>
          <w:tcPr>
            <w:tcW w:w="939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768</w:t>
            </w:r>
          </w:p>
        </w:tc>
        <w:tc>
          <w:tcPr>
            <w:tcW w:w="898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20,3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13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538</w:t>
            </w:r>
          </w:p>
        </w:tc>
      </w:tr>
      <w:tr w:rsidR="00BA0357" w:rsidRPr="00AD1250" w:rsidTr="00B83CCD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Policealne i średnie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961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25,4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489</w:t>
            </w:r>
          </w:p>
        </w:tc>
      </w:tr>
      <w:tr w:rsidR="00BA0357" w:rsidRPr="00AD1250" w:rsidTr="00B83CCD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891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Średnie ogólnokształcące</w:t>
            </w:r>
          </w:p>
        </w:tc>
        <w:tc>
          <w:tcPr>
            <w:tcW w:w="939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457</w:t>
            </w:r>
          </w:p>
        </w:tc>
        <w:tc>
          <w:tcPr>
            <w:tcW w:w="898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12,1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13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260</w:t>
            </w:r>
          </w:p>
        </w:tc>
      </w:tr>
      <w:tr w:rsidR="00BA0357" w:rsidRPr="00AD1250" w:rsidTr="00B83CCD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Zasadnicze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930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24,6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330</w:t>
            </w:r>
          </w:p>
        </w:tc>
      </w:tr>
      <w:tr w:rsidR="00BA0357" w:rsidRPr="00AD1250" w:rsidTr="00B83CCD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891" w:type="pct"/>
            <w:vAlign w:val="center"/>
          </w:tcPr>
          <w:p w:rsidR="00BA0357" w:rsidRPr="00AD1250" w:rsidRDefault="00BA0357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Gimnazjalne i poniżej</w:t>
            </w:r>
          </w:p>
        </w:tc>
        <w:tc>
          <w:tcPr>
            <w:tcW w:w="939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667</w:t>
            </w:r>
          </w:p>
        </w:tc>
        <w:tc>
          <w:tcPr>
            <w:tcW w:w="898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17,6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13" w:type="pct"/>
            <w:vAlign w:val="center"/>
          </w:tcPr>
          <w:p w:rsidR="00BA0357" w:rsidRPr="00BA0357" w:rsidRDefault="00BA0357" w:rsidP="00B83C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A0357">
              <w:rPr>
                <w:rFonts w:ascii="Arial Narrow" w:hAnsi="Arial Narrow" w:cs="Arial"/>
                <w:sz w:val="24"/>
                <w:szCs w:val="24"/>
              </w:rPr>
              <w:t>216</w:t>
            </w:r>
          </w:p>
        </w:tc>
      </w:tr>
      <w:tr w:rsidR="008B08E9" w:rsidRPr="00AD1250" w:rsidTr="00F00EBC">
        <w:trPr>
          <w:trHeight w:hRule="exact" w:val="340"/>
          <w:jc w:val="center"/>
        </w:trPr>
        <w:tc>
          <w:tcPr>
            <w:tcW w:w="2250" w:type="pct"/>
            <w:gridSpan w:val="2"/>
            <w:shd w:val="clear" w:color="auto" w:fill="EEECE1" w:themeFill="background2"/>
            <w:vAlign w:val="center"/>
          </w:tcPr>
          <w:p w:rsidR="008B08E9" w:rsidRPr="00AD1250" w:rsidRDefault="008B08E9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Razem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8B08E9" w:rsidRPr="00330D26" w:rsidRDefault="008B08E9" w:rsidP="00BA0357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3.</w:t>
            </w:r>
            <w:r w:rsidR="00BA0357">
              <w:rPr>
                <w:rFonts w:ascii="Arial Narrow" w:hAnsi="Arial Narrow"/>
                <w:b/>
                <w:color w:val="000000"/>
                <w:sz w:val="26"/>
                <w:szCs w:val="26"/>
              </w:rPr>
              <w:t>783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8B08E9" w:rsidRPr="00330D26" w:rsidRDefault="008B08E9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8B08E9" w:rsidRPr="00330D26" w:rsidRDefault="008B08E9" w:rsidP="00BA0357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1.</w:t>
            </w:r>
            <w:r w:rsidR="00BA0357">
              <w:rPr>
                <w:rFonts w:ascii="Arial Narrow" w:hAnsi="Arial Narrow"/>
                <w:b/>
                <w:color w:val="000000"/>
                <w:sz w:val="26"/>
                <w:szCs w:val="26"/>
              </w:rPr>
              <w:t>833</w:t>
            </w:r>
          </w:p>
        </w:tc>
      </w:tr>
    </w:tbl>
    <w:p w:rsidR="001F59DA" w:rsidRDefault="001F59DA" w:rsidP="00242AE9">
      <w:pPr>
        <w:ind w:right="4"/>
        <w:jc w:val="both"/>
        <w:rPr>
          <w:iCs/>
          <w:sz w:val="28"/>
          <w:szCs w:val="28"/>
        </w:rPr>
      </w:pPr>
    </w:p>
    <w:p w:rsidR="009307B2" w:rsidRDefault="009307B2">
      <w:pPr>
        <w:suppressAutoHyphens w:val="0"/>
        <w:rPr>
          <w:rFonts w:ascii="Arial Narrow" w:hAnsi="Arial Narrow"/>
          <w:b/>
          <w:i/>
          <w:color w:val="000000" w:themeColor="text1"/>
          <w:sz w:val="28"/>
          <w:szCs w:val="28"/>
        </w:rPr>
      </w:pPr>
      <w:r>
        <w:rPr>
          <w:rFonts w:ascii="Arial Narrow" w:hAnsi="Arial Narrow"/>
          <w:b/>
          <w:i/>
          <w:color w:val="000000" w:themeColor="text1"/>
          <w:sz w:val="28"/>
          <w:szCs w:val="28"/>
        </w:rPr>
        <w:br w:type="page"/>
      </w: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color w:val="000000" w:themeColor="text1"/>
          <w:sz w:val="28"/>
          <w:szCs w:val="28"/>
        </w:rPr>
      </w:pPr>
      <w:r w:rsidRPr="00F41433">
        <w:rPr>
          <w:rFonts w:ascii="Arial Narrow" w:hAnsi="Arial Narrow"/>
          <w:b/>
          <w:i/>
          <w:color w:val="000000" w:themeColor="text1"/>
          <w:sz w:val="28"/>
          <w:szCs w:val="28"/>
        </w:rPr>
        <w:lastRenderedPageBreak/>
        <w:t xml:space="preserve"> Bezrobotni ogółem według stażu pracy</w:t>
      </w:r>
    </w:p>
    <w:p w:rsidR="001F59DA" w:rsidRPr="00317A40" w:rsidRDefault="001F59DA" w:rsidP="00242AE9">
      <w:pPr>
        <w:ind w:left="142" w:right="4"/>
        <w:rPr>
          <w:rFonts w:ascii="Arial Narrow" w:hAnsi="Arial Narrow"/>
          <w:b/>
          <w:i/>
          <w:sz w:val="8"/>
          <w:szCs w:val="14"/>
        </w:rPr>
      </w:pPr>
    </w:p>
    <w:p w:rsidR="001F59DA" w:rsidRPr="00317A40" w:rsidRDefault="001F59DA" w:rsidP="00DA4391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  <w:r w:rsidRPr="00317A40">
        <w:rPr>
          <w:rFonts w:ascii="Arial Narrow" w:hAnsi="Arial Narrow"/>
        </w:rPr>
        <w:t>Według stanu na dzień 3</w:t>
      </w:r>
      <w:r w:rsidR="00DA4391">
        <w:rPr>
          <w:rFonts w:ascii="Arial Narrow" w:hAnsi="Arial Narrow"/>
        </w:rPr>
        <w:t>1.12.</w:t>
      </w:r>
      <w:r w:rsidR="00E4059F" w:rsidRPr="00317A40">
        <w:rPr>
          <w:rFonts w:ascii="Arial Narrow" w:hAnsi="Arial Narrow"/>
        </w:rPr>
        <w:t>201</w:t>
      </w:r>
      <w:r w:rsidR="00B562DD" w:rsidRPr="00317A40">
        <w:rPr>
          <w:rFonts w:ascii="Arial Narrow" w:hAnsi="Arial Narrow"/>
        </w:rPr>
        <w:t>5</w:t>
      </w:r>
      <w:r w:rsidRPr="00317A40">
        <w:rPr>
          <w:rFonts w:ascii="Arial Narrow" w:hAnsi="Arial Narrow"/>
        </w:rPr>
        <w:t xml:space="preserve"> r. spośród zarejestrowanych bezrobotnych najliczniejszą grupę stanowiły osoby bez stażu pracy tj</w:t>
      </w:r>
      <w:r w:rsidR="00E2344E" w:rsidRPr="00317A40">
        <w:rPr>
          <w:rFonts w:ascii="Arial Narrow" w:hAnsi="Arial Narrow"/>
        </w:rPr>
        <w:t xml:space="preserve">. </w:t>
      </w:r>
      <w:r w:rsidR="00DA4391">
        <w:rPr>
          <w:rFonts w:ascii="Arial Narrow" w:hAnsi="Arial Narrow"/>
        </w:rPr>
        <w:t>1051</w:t>
      </w:r>
      <w:r w:rsidRPr="00317A40">
        <w:rPr>
          <w:rFonts w:ascii="Arial Narrow" w:hAnsi="Arial Narrow"/>
        </w:rPr>
        <w:t xml:space="preserve"> os</w:t>
      </w:r>
      <w:r w:rsidR="008A769A" w:rsidRPr="00317A40">
        <w:rPr>
          <w:rFonts w:ascii="Arial Narrow" w:hAnsi="Arial Narrow"/>
        </w:rPr>
        <w:t>ó</w:t>
      </w:r>
      <w:r w:rsidRPr="00317A40">
        <w:rPr>
          <w:rFonts w:ascii="Arial Narrow" w:hAnsi="Arial Narrow"/>
        </w:rPr>
        <w:t>b (</w:t>
      </w:r>
      <w:r w:rsidR="00DA4391">
        <w:rPr>
          <w:rFonts w:ascii="Arial Narrow" w:hAnsi="Arial Narrow"/>
          <w:b/>
        </w:rPr>
        <w:t>27,8</w:t>
      </w:r>
      <w:r w:rsidRPr="00317A40">
        <w:rPr>
          <w:rFonts w:ascii="Arial Narrow" w:hAnsi="Arial Narrow"/>
          <w:b/>
        </w:rPr>
        <w:t>%)</w:t>
      </w:r>
      <w:r w:rsidRPr="00317A40">
        <w:rPr>
          <w:rFonts w:ascii="Arial Narrow" w:hAnsi="Arial Narrow"/>
        </w:rPr>
        <w:t>. Drugą grupą pod względem wielkości omawianego wskaźnika byli bezrobotni ze stażem pracy</w:t>
      </w:r>
      <w:r w:rsidR="00DA4391">
        <w:rPr>
          <w:rFonts w:ascii="Arial Narrow" w:hAnsi="Arial Narrow"/>
        </w:rPr>
        <w:t xml:space="preserve"> do jednego roku (</w:t>
      </w:r>
      <w:r w:rsidR="00DA4391" w:rsidRPr="00DA4391">
        <w:rPr>
          <w:rFonts w:ascii="Arial Narrow" w:hAnsi="Arial Narrow"/>
          <w:b/>
        </w:rPr>
        <w:t>21,7%</w:t>
      </w:r>
      <w:r w:rsidR="00DA4391">
        <w:rPr>
          <w:rFonts w:ascii="Arial Narrow" w:hAnsi="Arial Narrow"/>
        </w:rPr>
        <w:t>), trzecią grupę stanowili bezrobotni ze stażem</w:t>
      </w:r>
      <w:r w:rsidRPr="00317A40">
        <w:rPr>
          <w:rFonts w:ascii="Arial Narrow" w:hAnsi="Arial Narrow"/>
        </w:rPr>
        <w:t xml:space="preserve"> od 1</w:t>
      </w:r>
      <w:r w:rsidR="00E2344E" w:rsidRPr="00317A40">
        <w:rPr>
          <w:rFonts w:ascii="Arial Narrow" w:hAnsi="Arial Narrow"/>
        </w:rPr>
        <w:t> </w:t>
      </w:r>
      <w:r w:rsidRPr="00317A40">
        <w:rPr>
          <w:rFonts w:ascii="Arial Narrow" w:hAnsi="Arial Narrow"/>
        </w:rPr>
        <w:t>roku do 5 lat (</w:t>
      </w:r>
      <w:r w:rsidR="00DA4391">
        <w:rPr>
          <w:rFonts w:ascii="Arial Narrow" w:hAnsi="Arial Narrow"/>
          <w:b/>
        </w:rPr>
        <w:t>19,9</w:t>
      </w:r>
      <w:r w:rsidR="006378FD" w:rsidRPr="00317A40">
        <w:rPr>
          <w:rFonts w:ascii="Arial Narrow" w:hAnsi="Arial Narrow"/>
          <w:b/>
        </w:rPr>
        <w:t>%</w:t>
      </w:r>
      <w:r w:rsidR="006378FD" w:rsidRPr="00317A40">
        <w:rPr>
          <w:rFonts w:ascii="Arial Narrow" w:hAnsi="Arial Narrow"/>
        </w:rPr>
        <w:t>)</w:t>
      </w:r>
      <w:r w:rsidR="000E4BD4" w:rsidRPr="00317A40">
        <w:rPr>
          <w:rFonts w:ascii="Arial Narrow" w:hAnsi="Arial Narrow"/>
        </w:rPr>
        <w:t>,</w:t>
      </w:r>
      <w:r w:rsidRPr="00317A40">
        <w:rPr>
          <w:rFonts w:ascii="Arial Narrow" w:hAnsi="Arial Narrow"/>
        </w:rPr>
        <w:t xml:space="preserve"> następnie bezrobotni ze stażem od 5 do 10 lat (</w:t>
      </w:r>
      <w:r w:rsidR="008A769A" w:rsidRPr="00317A40">
        <w:rPr>
          <w:rFonts w:ascii="Arial Narrow" w:hAnsi="Arial Narrow"/>
          <w:b/>
        </w:rPr>
        <w:t>1</w:t>
      </w:r>
      <w:r w:rsidR="00DA4391">
        <w:rPr>
          <w:rFonts w:ascii="Arial Narrow" w:hAnsi="Arial Narrow"/>
          <w:b/>
        </w:rPr>
        <w:t>1,2</w:t>
      </w:r>
      <w:r w:rsidRPr="00317A40">
        <w:rPr>
          <w:rFonts w:ascii="Arial Narrow" w:hAnsi="Arial Narrow"/>
          <w:b/>
        </w:rPr>
        <w:t>%</w:t>
      </w:r>
      <w:r w:rsidRPr="00317A40">
        <w:rPr>
          <w:rFonts w:ascii="Arial Narrow" w:hAnsi="Arial Narrow"/>
        </w:rPr>
        <w:t xml:space="preserve">), </w:t>
      </w:r>
      <w:r w:rsidR="006378FD" w:rsidRPr="00317A40">
        <w:rPr>
          <w:rFonts w:ascii="Arial Narrow" w:hAnsi="Arial Narrow"/>
        </w:rPr>
        <w:t xml:space="preserve">od </w:t>
      </w:r>
      <w:r w:rsidRPr="00317A40">
        <w:rPr>
          <w:rFonts w:ascii="Arial Narrow" w:hAnsi="Arial Narrow"/>
        </w:rPr>
        <w:t xml:space="preserve">10 do 20 lat </w:t>
      </w:r>
      <w:r w:rsidR="006378FD" w:rsidRPr="00317A40">
        <w:rPr>
          <w:rFonts w:ascii="Arial Narrow" w:hAnsi="Arial Narrow"/>
        </w:rPr>
        <w:t>(</w:t>
      </w:r>
      <w:r w:rsidR="0046462B" w:rsidRPr="00317A40">
        <w:rPr>
          <w:rFonts w:ascii="Arial Narrow" w:hAnsi="Arial Narrow"/>
          <w:b/>
        </w:rPr>
        <w:t>10,</w:t>
      </w:r>
      <w:r w:rsidR="00DA4391">
        <w:rPr>
          <w:rFonts w:ascii="Arial Narrow" w:hAnsi="Arial Narrow"/>
          <w:b/>
        </w:rPr>
        <w:t>1</w:t>
      </w:r>
      <w:r w:rsidR="006378FD" w:rsidRPr="00317A40">
        <w:rPr>
          <w:rFonts w:ascii="Arial Narrow" w:hAnsi="Arial Narrow"/>
        </w:rPr>
        <w:t>%), od 20 do 30 lat (</w:t>
      </w:r>
      <w:r w:rsidR="00DA4391">
        <w:rPr>
          <w:rFonts w:ascii="Arial Narrow" w:hAnsi="Arial Narrow"/>
          <w:b/>
        </w:rPr>
        <w:t>6,1</w:t>
      </w:r>
      <w:r w:rsidRPr="00317A40">
        <w:rPr>
          <w:rFonts w:ascii="Arial Narrow" w:hAnsi="Arial Narrow"/>
        </w:rPr>
        <w:t>%</w:t>
      </w:r>
      <w:r w:rsidR="006378FD" w:rsidRPr="00317A40">
        <w:rPr>
          <w:rFonts w:ascii="Arial Narrow" w:hAnsi="Arial Narrow"/>
        </w:rPr>
        <w:t>)</w:t>
      </w:r>
      <w:r w:rsidRPr="00317A40">
        <w:rPr>
          <w:rFonts w:ascii="Arial Narrow" w:hAnsi="Arial Narrow"/>
        </w:rPr>
        <w:t>. Najmniej liczną grupę stanowili bezrobotni, którzy przepracowali ponad 30 lat (</w:t>
      </w:r>
      <w:r w:rsidR="00DA4391">
        <w:rPr>
          <w:rFonts w:ascii="Arial Narrow" w:hAnsi="Arial Narrow"/>
          <w:b/>
        </w:rPr>
        <w:t>3</w:t>
      </w:r>
      <w:r w:rsidR="0046462B" w:rsidRPr="00317A40">
        <w:rPr>
          <w:rFonts w:ascii="Arial Narrow" w:hAnsi="Arial Narrow"/>
          <w:b/>
        </w:rPr>
        <w:t>,2</w:t>
      </w:r>
      <w:r w:rsidRPr="00317A40">
        <w:rPr>
          <w:rFonts w:ascii="Arial Narrow" w:hAnsi="Arial Narrow"/>
        </w:rPr>
        <w:t>%).</w:t>
      </w:r>
    </w:p>
    <w:p w:rsidR="001F59DA" w:rsidRDefault="001F59DA" w:rsidP="00C92EBC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Biorąc pod uwagę liczbę bezrobotnych kobiet aż </w:t>
      </w:r>
      <w:r w:rsidR="00B83CCD">
        <w:rPr>
          <w:rFonts w:ascii="Arial Narrow" w:hAnsi="Arial Narrow"/>
        </w:rPr>
        <w:t>34,3</w:t>
      </w:r>
      <w:r w:rsidRPr="00317A40">
        <w:rPr>
          <w:rFonts w:ascii="Arial Narrow" w:hAnsi="Arial Narrow"/>
        </w:rPr>
        <w:t>% stanowiły kobiety bez stażu pracy.</w:t>
      </w:r>
    </w:p>
    <w:p w:rsidR="00317A40" w:rsidRPr="00317A40" w:rsidRDefault="00317A40" w:rsidP="00C92EBC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Struktura bezrobotnych według stażu pracy – 3</w:t>
      </w:r>
      <w:r w:rsidR="00DA4391">
        <w:rPr>
          <w:bCs/>
          <w:i/>
          <w:sz w:val="24"/>
        </w:rPr>
        <w:t>1.12</w:t>
      </w:r>
      <w:r>
        <w:rPr>
          <w:bCs/>
          <w:i/>
          <w:sz w:val="24"/>
        </w:rPr>
        <w:t>.</w:t>
      </w:r>
      <w:r w:rsidR="00EB1567">
        <w:rPr>
          <w:bCs/>
          <w:i/>
          <w:sz w:val="24"/>
        </w:rPr>
        <w:t>2015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2642"/>
        <w:gridCol w:w="2305"/>
        <w:gridCol w:w="2305"/>
        <w:gridCol w:w="2315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Staż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Kobiety</w:t>
            </w:r>
          </w:p>
        </w:tc>
      </w:tr>
      <w:tr w:rsidR="008A769A" w:rsidRPr="00AD1250" w:rsidTr="0046462B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Bez stażu</w:t>
            </w:r>
          </w:p>
        </w:tc>
        <w:tc>
          <w:tcPr>
            <w:tcW w:w="1114" w:type="pct"/>
            <w:vAlign w:val="center"/>
          </w:tcPr>
          <w:p w:rsidR="008A769A" w:rsidRPr="0046462B" w:rsidRDefault="00DA4391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1051</w:t>
            </w:r>
          </w:p>
        </w:tc>
        <w:tc>
          <w:tcPr>
            <w:tcW w:w="1114" w:type="pct"/>
            <w:vAlign w:val="center"/>
          </w:tcPr>
          <w:p w:rsidR="008A769A" w:rsidRPr="0046462B" w:rsidRDefault="00DA4391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27,8</w:t>
            </w:r>
            <w:r w:rsidR="008A769A"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center"/>
          </w:tcPr>
          <w:p w:rsidR="008A769A" w:rsidRPr="0046462B" w:rsidRDefault="0046462B" w:rsidP="008F0CB5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6462B">
              <w:rPr>
                <w:rFonts w:ascii="Arial Narrow" w:hAnsi="Arial Narrow"/>
                <w:sz w:val="24"/>
                <w:szCs w:val="24"/>
              </w:rPr>
              <w:t>5</w:t>
            </w:r>
            <w:r w:rsidR="008F0CB5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roku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822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21,7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444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 roku – 5 lat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751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19,9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345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5 lat – 10 lat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423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11,2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187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10 lat – 20 lat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382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10,1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160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20 lat – 30 lat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233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6,1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84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7.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30 lat i więcej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121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3,2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41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shd w:val="clear" w:color="auto" w:fill="EEECE1" w:themeFill="background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B562DD" w:rsidP="00DA4391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DA4391">
              <w:rPr>
                <w:rFonts w:ascii="Arial Narrow" w:hAnsi="Arial Narrow"/>
                <w:b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1F59DA" w:rsidRPr="008A769A" w:rsidRDefault="008A769A" w:rsidP="00DA4391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DA4391">
              <w:rPr>
                <w:rFonts w:ascii="Arial Narrow" w:hAnsi="Arial Narrow"/>
                <w:b/>
                <w:sz w:val="26"/>
                <w:szCs w:val="26"/>
              </w:rPr>
              <w:t>833</w:t>
            </w:r>
          </w:p>
        </w:tc>
      </w:tr>
    </w:tbl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1F59DA" w:rsidRPr="00317A40" w:rsidRDefault="001F59DA" w:rsidP="00F41433">
      <w:pPr>
        <w:pStyle w:val="Tekstpodstawowy"/>
        <w:numPr>
          <w:ilvl w:val="1"/>
          <w:numId w:val="28"/>
        </w:numPr>
        <w:ind w:right="4"/>
        <w:rPr>
          <w:rFonts w:ascii="Arial Narrow" w:hAnsi="Arial Narrow"/>
          <w:b/>
          <w:i/>
          <w:sz w:val="6"/>
          <w:szCs w:val="28"/>
        </w:rPr>
      </w:pPr>
      <w:r w:rsidRPr="00317A40">
        <w:rPr>
          <w:rFonts w:ascii="Arial Narrow" w:hAnsi="Arial Narrow"/>
          <w:b/>
          <w:i/>
          <w:szCs w:val="28"/>
        </w:rPr>
        <w:t xml:space="preserve"> Bezrobotni według czasu pozostawania bez pracy</w:t>
      </w:r>
      <w:r w:rsidR="00786C40" w:rsidRPr="00317A40">
        <w:rPr>
          <w:rFonts w:ascii="Arial Narrow" w:hAnsi="Arial Narrow"/>
          <w:b/>
          <w:i/>
          <w:szCs w:val="28"/>
        </w:rPr>
        <w:br/>
      </w:r>
    </w:p>
    <w:p w:rsidR="001F59DA" w:rsidRPr="00317A40" w:rsidRDefault="001F59DA" w:rsidP="00C92EBC">
      <w:pPr>
        <w:pStyle w:val="Tekstpodstawowy"/>
        <w:spacing w:line="276" w:lineRule="auto"/>
        <w:ind w:right="4"/>
        <w:rPr>
          <w:rFonts w:ascii="Arial Narrow" w:hAnsi="Arial Narrow"/>
          <w:szCs w:val="28"/>
        </w:rPr>
      </w:pPr>
      <w:r w:rsidRPr="00317A40">
        <w:rPr>
          <w:rFonts w:ascii="Arial Narrow" w:hAnsi="Arial Narrow"/>
          <w:szCs w:val="28"/>
        </w:rPr>
        <w:tab/>
        <w:t xml:space="preserve">Najliczniejszą grupę bezrobotnych według czasu pozostawania bez pracy na koniec </w:t>
      </w:r>
      <w:r w:rsidR="00992149">
        <w:rPr>
          <w:rFonts w:ascii="Arial Narrow" w:hAnsi="Arial Narrow"/>
          <w:szCs w:val="28"/>
        </w:rPr>
        <w:t xml:space="preserve">grudnia </w:t>
      </w:r>
      <w:r w:rsidR="00E4059F" w:rsidRPr="00317A40">
        <w:rPr>
          <w:rFonts w:ascii="Arial Narrow" w:hAnsi="Arial Narrow"/>
          <w:szCs w:val="28"/>
        </w:rPr>
        <w:t>201</w:t>
      </w:r>
      <w:r w:rsidR="00A22F0E" w:rsidRPr="00317A40">
        <w:rPr>
          <w:rFonts w:ascii="Arial Narrow" w:hAnsi="Arial Narrow"/>
          <w:szCs w:val="28"/>
        </w:rPr>
        <w:t>5</w:t>
      </w:r>
      <w:r w:rsidRPr="00317A40">
        <w:rPr>
          <w:rFonts w:ascii="Arial Narrow" w:hAnsi="Arial Narrow"/>
          <w:szCs w:val="28"/>
        </w:rPr>
        <w:t xml:space="preserve"> r. stanowiły osoby </w:t>
      </w:r>
      <w:r w:rsidR="00992149" w:rsidRPr="00317A40">
        <w:rPr>
          <w:rFonts w:ascii="Arial Narrow" w:hAnsi="Arial Narrow"/>
          <w:szCs w:val="28"/>
        </w:rPr>
        <w:t>pozostające bez pracy od 1 do 3 miesięcy (</w:t>
      </w:r>
      <w:r w:rsidR="00992149">
        <w:rPr>
          <w:rFonts w:ascii="Arial Narrow" w:hAnsi="Arial Narrow"/>
          <w:b/>
          <w:szCs w:val="28"/>
        </w:rPr>
        <w:t>24,8</w:t>
      </w:r>
      <w:r w:rsidR="00992149" w:rsidRPr="00C16CD4">
        <w:rPr>
          <w:rFonts w:ascii="Arial Narrow" w:hAnsi="Arial Narrow"/>
          <w:b/>
          <w:szCs w:val="28"/>
        </w:rPr>
        <w:t>%</w:t>
      </w:r>
      <w:r w:rsidR="00992149" w:rsidRPr="00317A40">
        <w:rPr>
          <w:rFonts w:ascii="Arial Narrow" w:hAnsi="Arial Narrow"/>
          <w:szCs w:val="28"/>
        </w:rPr>
        <w:t>)</w:t>
      </w:r>
      <w:r w:rsidR="00992149">
        <w:rPr>
          <w:rFonts w:ascii="Arial Narrow" w:hAnsi="Arial Narrow"/>
          <w:szCs w:val="28"/>
        </w:rPr>
        <w:t xml:space="preserve"> tj. 939 osób</w:t>
      </w:r>
      <w:r w:rsidRPr="00317A40">
        <w:rPr>
          <w:rFonts w:ascii="Arial Narrow" w:hAnsi="Arial Narrow"/>
          <w:szCs w:val="28"/>
        </w:rPr>
        <w:t xml:space="preserve">. W dalszej kolejności są osoby </w:t>
      </w:r>
      <w:r w:rsidR="00992149" w:rsidRPr="00317A40">
        <w:rPr>
          <w:rFonts w:ascii="Arial Narrow" w:hAnsi="Arial Narrow"/>
          <w:szCs w:val="28"/>
        </w:rPr>
        <w:t>pozostające w ewidencji urzędu od 3 do 6 miesięcy (</w:t>
      </w:r>
      <w:r w:rsidR="00992149">
        <w:rPr>
          <w:rFonts w:ascii="Arial Narrow" w:hAnsi="Arial Narrow"/>
          <w:b/>
          <w:szCs w:val="28"/>
        </w:rPr>
        <w:t>18,1</w:t>
      </w:r>
      <w:r w:rsidR="00992149" w:rsidRPr="00C16CD4">
        <w:rPr>
          <w:rFonts w:ascii="Arial Narrow" w:hAnsi="Arial Narrow"/>
          <w:b/>
          <w:szCs w:val="28"/>
        </w:rPr>
        <w:t>%</w:t>
      </w:r>
      <w:r w:rsidR="00992149" w:rsidRPr="00317A40">
        <w:rPr>
          <w:rFonts w:ascii="Arial Narrow" w:hAnsi="Arial Narrow"/>
          <w:szCs w:val="28"/>
        </w:rPr>
        <w:t>)</w:t>
      </w:r>
      <w:r w:rsidR="00992149">
        <w:rPr>
          <w:rFonts w:ascii="Arial Narrow" w:hAnsi="Arial Narrow"/>
          <w:szCs w:val="28"/>
        </w:rPr>
        <w:t>,</w:t>
      </w:r>
      <w:r w:rsidR="00992149" w:rsidRPr="00317A40">
        <w:rPr>
          <w:rFonts w:ascii="Arial Narrow" w:hAnsi="Arial Narrow"/>
          <w:szCs w:val="28"/>
        </w:rPr>
        <w:t xml:space="preserve"> </w:t>
      </w:r>
      <w:r w:rsidR="00992149">
        <w:rPr>
          <w:rFonts w:ascii="Arial Narrow" w:hAnsi="Arial Narrow"/>
          <w:szCs w:val="28"/>
        </w:rPr>
        <w:t>osoby</w:t>
      </w:r>
      <w:r w:rsidR="003211E1" w:rsidRPr="00317A40">
        <w:rPr>
          <w:rFonts w:ascii="Arial Narrow" w:hAnsi="Arial Narrow"/>
          <w:szCs w:val="28"/>
        </w:rPr>
        <w:t xml:space="preserve"> będące bezrobotnymi  do 1 miesią</w:t>
      </w:r>
      <w:r w:rsidRPr="00317A40">
        <w:rPr>
          <w:rFonts w:ascii="Arial Narrow" w:hAnsi="Arial Narrow"/>
          <w:szCs w:val="28"/>
        </w:rPr>
        <w:t>c</w:t>
      </w:r>
      <w:r w:rsidR="003211E1" w:rsidRPr="00317A40">
        <w:rPr>
          <w:rFonts w:ascii="Arial Narrow" w:hAnsi="Arial Narrow"/>
          <w:szCs w:val="28"/>
        </w:rPr>
        <w:t xml:space="preserve">a </w:t>
      </w:r>
      <w:r w:rsidRPr="00317A40">
        <w:rPr>
          <w:rFonts w:ascii="Arial Narrow" w:hAnsi="Arial Narrow"/>
          <w:szCs w:val="28"/>
        </w:rPr>
        <w:t>(</w:t>
      </w:r>
      <w:r w:rsidR="008A769A" w:rsidRPr="00C16CD4">
        <w:rPr>
          <w:rFonts w:ascii="Arial Narrow" w:hAnsi="Arial Narrow"/>
          <w:b/>
          <w:szCs w:val="28"/>
        </w:rPr>
        <w:t>1</w:t>
      </w:r>
      <w:r w:rsidR="00992149">
        <w:rPr>
          <w:rFonts w:ascii="Arial Narrow" w:hAnsi="Arial Narrow"/>
          <w:b/>
          <w:szCs w:val="28"/>
        </w:rPr>
        <w:t>5,3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>)</w:t>
      </w:r>
      <w:r w:rsidR="00992149" w:rsidRPr="00992149">
        <w:rPr>
          <w:rFonts w:ascii="Arial Narrow" w:hAnsi="Arial Narrow"/>
          <w:szCs w:val="28"/>
        </w:rPr>
        <w:t xml:space="preserve"> </w:t>
      </w:r>
      <w:r w:rsidR="00992149">
        <w:rPr>
          <w:rFonts w:ascii="Arial Narrow" w:hAnsi="Arial Narrow"/>
          <w:szCs w:val="28"/>
        </w:rPr>
        <w:t xml:space="preserve">oraz </w:t>
      </w:r>
      <w:r w:rsidR="00992149" w:rsidRPr="00317A40">
        <w:rPr>
          <w:rFonts w:ascii="Arial Narrow" w:hAnsi="Arial Narrow"/>
          <w:szCs w:val="28"/>
        </w:rPr>
        <w:t xml:space="preserve">zarejestrowani od </w:t>
      </w:r>
      <w:proofErr w:type="spellStart"/>
      <w:r w:rsidR="00992149" w:rsidRPr="00317A40">
        <w:rPr>
          <w:rFonts w:ascii="Arial Narrow" w:hAnsi="Arial Narrow"/>
          <w:szCs w:val="28"/>
        </w:rPr>
        <w:t>od</w:t>
      </w:r>
      <w:proofErr w:type="spellEnd"/>
      <w:r w:rsidR="00992149" w:rsidRPr="00317A40">
        <w:rPr>
          <w:rFonts w:ascii="Arial Narrow" w:hAnsi="Arial Narrow"/>
          <w:szCs w:val="28"/>
        </w:rPr>
        <w:t xml:space="preserve"> 6 do 12 miesięcy (</w:t>
      </w:r>
      <w:r w:rsidR="00992149">
        <w:rPr>
          <w:rFonts w:ascii="Arial Narrow" w:hAnsi="Arial Narrow"/>
          <w:b/>
          <w:szCs w:val="28"/>
        </w:rPr>
        <w:t>15,2</w:t>
      </w:r>
      <w:r w:rsidR="00992149" w:rsidRPr="00C16CD4">
        <w:rPr>
          <w:rFonts w:ascii="Arial Narrow" w:hAnsi="Arial Narrow"/>
          <w:b/>
          <w:szCs w:val="28"/>
        </w:rPr>
        <w:t>%</w:t>
      </w:r>
      <w:r w:rsidR="00992149" w:rsidRPr="00317A40">
        <w:rPr>
          <w:rFonts w:ascii="Arial Narrow" w:hAnsi="Arial Narrow"/>
          <w:szCs w:val="28"/>
        </w:rPr>
        <w:t>)</w:t>
      </w:r>
      <w:r w:rsidRPr="00317A40">
        <w:rPr>
          <w:rFonts w:ascii="Arial Narrow" w:hAnsi="Arial Narrow"/>
          <w:szCs w:val="28"/>
        </w:rPr>
        <w:t>. Najmniejszą grupę stanowią osoby będące bez</w:t>
      </w:r>
      <w:r w:rsidR="00B561F0" w:rsidRPr="00317A40">
        <w:rPr>
          <w:rFonts w:ascii="Arial Narrow" w:hAnsi="Arial Narrow"/>
          <w:szCs w:val="28"/>
        </w:rPr>
        <w:t xml:space="preserve"> pracy powyżej 24 miesięcy tj. </w:t>
      </w:r>
      <w:r w:rsidR="008A769A" w:rsidRPr="00317A40">
        <w:rPr>
          <w:rFonts w:ascii="Arial Narrow" w:hAnsi="Arial Narrow"/>
          <w:szCs w:val="28"/>
        </w:rPr>
        <w:t>3</w:t>
      </w:r>
      <w:r w:rsidR="00992149">
        <w:rPr>
          <w:rFonts w:ascii="Arial Narrow" w:hAnsi="Arial Narrow"/>
          <w:szCs w:val="28"/>
        </w:rPr>
        <w:t>99</w:t>
      </w:r>
      <w:r w:rsidRPr="00317A40">
        <w:rPr>
          <w:rFonts w:ascii="Arial Narrow" w:hAnsi="Arial Narrow"/>
          <w:szCs w:val="28"/>
        </w:rPr>
        <w:t xml:space="preserve"> os</w:t>
      </w:r>
      <w:r w:rsidR="003211E1" w:rsidRPr="00317A40">
        <w:rPr>
          <w:rFonts w:ascii="Arial Narrow" w:hAnsi="Arial Narrow"/>
          <w:szCs w:val="28"/>
        </w:rPr>
        <w:t>ó</w:t>
      </w:r>
      <w:r w:rsidRPr="00317A40">
        <w:rPr>
          <w:rFonts w:ascii="Arial Narrow" w:hAnsi="Arial Narrow"/>
          <w:szCs w:val="28"/>
        </w:rPr>
        <w:t>b (</w:t>
      </w:r>
      <w:r w:rsidR="00992149">
        <w:rPr>
          <w:rFonts w:ascii="Arial Narrow" w:hAnsi="Arial Narrow"/>
          <w:b/>
          <w:szCs w:val="28"/>
        </w:rPr>
        <w:t>10,6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 xml:space="preserve">). </w:t>
      </w:r>
      <w:r w:rsidR="00786C40" w:rsidRPr="00317A40">
        <w:rPr>
          <w:rFonts w:ascii="Arial Narrow" w:hAnsi="Arial Narrow"/>
          <w:szCs w:val="28"/>
        </w:rPr>
        <w:br/>
      </w:r>
    </w:p>
    <w:p w:rsidR="001F59DA" w:rsidRPr="00A0454F" w:rsidRDefault="001F59DA" w:rsidP="00242AE9">
      <w:pPr>
        <w:pStyle w:val="Tekstpodstawowy"/>
        <w:ind w:right="4"/>
        <w:rPr>
          <w:i/>
          <w:sz w:val="24"/>
          <w:szCs w:val="24"/>
        </w:rPr>
      </w:pPr>
      <w:r w:rsidRPr="00A0454F">
        <w:rPr>
          <w:i/>
          <w:sz w:val="24"/>
          <w:szCs w:val="24"/>
        </w:rPr>
        <w:t>Bezrobotni według czasu pozostawania bez pracy- 3</w:t>
      </w:r>
      <w:r w:rsidR="008F0CB5">
        <w:rPr>
          <w:i/>
          <w:sz w:val="24"/>
          <w:szCs w:val="24"/>
        </w:rPr>
        <w:t>1.12</w:t>
      </w:r>
      <w:r w:rsidRPr="00A0454F">
        <w:rPr>
          <w:i/>
          <w:sz w:val="24"/>
          <w:szCs w:val="24"/>
        </w:rPr>
        <w:t>.</w:t>
      </w:r>
      <w:r w:rsidR="00E4059F">
        <w:rPr>
          <w:i/>
          <w:sz w:val="24"/>
          <w:szCs w:val="24"/>
        </w:rPr>
        <w:t>201</w:t>
      </w:r>
      <w:r w:rsidR="004A5A67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</w:t>
      </w:r>
      <w:r w:rsidRPr="00A0454F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2642"/>
        <w:gridCol w:w="2305"/>
        <w:gridCol w:w="2305"/>
        <w:gridCol w:w="2315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Czas pozostawania bez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Kobiety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miesiąca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578</w:t>
            </w:r>
          </w:p>
        </w:tc>
        <w:tc>
          <w:tcPr>
            <w:tcW w:w="1114" w:type="pct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15,3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203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1 - 3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939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24,8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403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3 - 6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684</w:t>
            </w:r>
          </w:p>
        </w:tc>
        <w:tc>
          <w:tcPr>
            <w:tcW w:w="1114" w:type="pct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18,1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364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6 - 12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576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15,2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280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12 - 24</w:t>
            </w:r>
          </w:p>
        </w:tc>
        <w:tc>
          <w:tcPr>
            <w:tcW w:w="1114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607</w:t>
            </w:r>
          </w:p>
        </w:tc>
        <w:tc>
          <w:tcPr>
            <w:tcW w:w="1114" w:type="pct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16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349</w:t>
            </w:r>
          </w:p>
        </w:tc>
      </w:tr>
      <w:tr w:rsidR="00DA4391" w:rsidRPr="00AD1250" w:rsidTr="003F1292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DA4391" w:rsidRPr="00AD1250" w:rsidRDefault="00DA4391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DA4391" w:rsidRPr="00AD1250" w:rsidRDefault="00DA4391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pow. 24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bCs/>
                <w:sz w:val="24"/>
                <w:szCs w:val="24"/>
              </w:rPr>
              <w:t>399</w:t>
            </w:r>
          </w:p>
        </w:tc>
        <w:tc>
          <w:tcPr>
            <w:tcW w:w="1114" w:type="pct"/>
            <w:shd w:val="clear" w:color="auto" w:fill="EEECE1" w:themeFill="background2"/>
            <w:vAlign w:val="bottom"/>
          </w:tcPr>
          <w:p w:rsidR="00DA4391" w:rsidRPr="00992149" w:rsidRDefault="00DA4391" w:rsidP="0099214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92149">
              <w:rPr>
                <w:rFonts w:ascii="Arial Narrow" w:hAnsi="Arial Narrow" w:cs="Arial"/>
                <w:sz w:val="24"/>
                <w:szCs w:val="24"/>
              </w:rPr>
              <w:t>10,6</w:t>
            </w:r>
            <w:r w:rsidR="00992149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bottom"/>
          </w:tcPr>
          <w:p w:rsidR="00DA4391" w:rsidRPr="00DA4391" w:rsidRDefault="00DA4391" w:rsidP="00DA439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A4391">
              <w:rPr>
                <w:rFonts w:ascii="Arial Narrow" w:hAnsi="Arial Narrow" w:cs="Arial"/>
                <w:sz w:val="24"/>
                <w:szCs w:val="24"/>
              </w:rPr>
              <w:t>234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vAlign w:val="center"/>
          </w:tcPr>
          <w:p w:rsidR="001F59DA" w:rsidRPr="008A769A" w:rsidRDefault="008A769A" w:rsidP="008F0CB5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3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8F0CB5">
              <w:rPr>
                <w:rFonts w:ascii="Arial Narrow" w:hAnsi="Arial Narrow"/>
                <w:b/>
                <w:sz w:val="26"/>
                <w:szCs w:val="26"/>
              </w:rPr>
              <w:t>783</w:t>
            </w:r>
          </w:p>
        </w:tc>
        <w:tc>
          <w:tcPr>
            <w:tcW w:w="1114" w:type="pct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vAlign w:val="center"/>
          </w:tcPr>
          <w:p w:rsidR="001F59DA" w:rsidRPr="008A769A" w:rsidRDefault="008A769A" w:rsidP="0099214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992149">
              <w:rPr>
                <w:rFonts w:ascii="Arial Narrow" w:hAnsi="Arial Narrow"/>
                <w:b/>
                <w:sz w:val="26"/>
                <w:szCs w:val="26"/>
              </w:rPr>
              <w:t>833</w:t>
            </w:r>
          </w:p>
        </w:tc>
      </w:tr>
    </w:tbl>
    <w:p w:rsidR="001F59DA" w:rsidRDefault="001F59DA" w:rsidP="00242AE9">
      <w:pPr>
        <w:pStyle w:val="Tekstpodstawowy"/>
        <w:ind w:right="4"/>
        <w:rPr>
          <w:b/>
          <w:i/>
          <w:szCs w:val="28"/>
        </w:rPr>
      </w:pPr>
    </w:p>
    <w:p w:rsidR="00FB717A" w:rsidRDefault="00FB717A">
      <w:pPr>
        <w:suppressAutoHyphens w:val="0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smallCaps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>Bezrobotni według miejsca zamieszkania</w:t>
      </w:r>
      <w:r w:rsidRPr="00F41433">
        <w:rPr>
          <w:rFonts w:ascii="Arial Narrow" w:hAnsi="Arial Narrow"/>
          <w:b/>
          <w:i/>
          <w:smallCaps/>
          <w:sz w:val="32"/>
          <w:szCs w:val="32"/>
        </w:rPr>
        <w:t>.</w:t>
      </w:r>
      <w:r w:rsidRPr="00F41433">
        <w:rPr>
          <w:rFonts w:ascii="Arial Narrow" w:hAnsi="Arial Narrow"/>
          <w:b/>
          <w:i/>
          <w:smallCaps/>
          <w:color w:val="FF0000"/>
          <w:sz w:val="32"/>
          <w:szCs w:val="32"/>
        </w:rPr>
        <w:t xml:space="preserve"> </w:t>
      </w:r>
    </w:p>
    <w:p w:rsidR="001F59DA" w:rsidRPr="00317A40" w:rsidRDefault="001F59DA" w:rsidP="00242AE9">
      <w:pPr>
        <w:pStyle w:val="Tekstpodstawowy21"/>
        <w:ind w:right="4"/>
        <w:rPr>
          <w:rFonts w:ascii="Arial Narrow" w:hAnsi="Arial Narrow"/>
          <w:sz w:val="14"/>
        </w:rPr>
      </w:pPr>
    </w:p>
    <w:p w:rsidR="001F59DA" w:rsidRPr="00317A40" w:rsidRDefault="001F59DA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 xml:space="preserve">Liczba bezrobotnych zamieszkałych na terenach wiejskich na koniec </w:t>
      </w:r>
      <w:r w:rsidR="00992149">
        <w:rPr>
          <w:rFonts w:ascii="Arial Narrow" w:hAnsi="Arial Narrow"/>
          <w:sz w:val="28"/>
        </w:rPr>
        <w:t>grudnia</w:t>
      </w:r>
      <w:r w:rsidRPr="00317A40">
        <w:rPr>
          <w:rFonts w:ascii="Arial Narrow" w:hAnsi="Arial Narrow"/>
          <w:sz w:val="28"/>
        </w:rPr>
        <w:t xml:space="preserve"> </w:t>
      </w:r>
      <w:r w:rsidR="00E4059F" w:rsidRPr="00317A40">
        <w:rPr>
          <w:rFonts w:ascii="Arial Narrow" w:hAnsi="Arial Narrow"/>
          <w:sz w:val="28"/>
        </w:rPr>
        <w:t>201</w:t>
      </w:r>
      <w:r w:rsidR="00412681" w:rsidRPr="00317A40">
        <w:rPr>
          <w:rFonts w:ascii="Arial Narrow" w:hAnsi="Arial Narrow"/>
          <w:sz w:val="28"/>
        </w:rPr>
        <w:t>5</w:t>
      </w:r>
      <w:r w:rsidR="00DD7654" w:rsidRPr="00317A40">
        <w:rPr>
          <w:rFonts w:ascii="Arial Narrow" w:hAnsi="Arial Narrow"/>
          <w:sz w:val="28"/>
        </w:rPr>
        <w:t> </w:t>
      </w:r>
      <w:r w:rsidRPr="00317A40">
        <w:rPr>
          <w:rFonts w:ascii="Arial Narrow" w:hAnsi="Arial Narrow"/>
          <w:sz w:val="28"/>
        </w:rPr>
        <w:t xml:space="preserve">r. wynosiła </w:t>
      </w:r>
      <w:r w:rsidR="003B61DA" w:rsidRPr="00317A40">
        <w:rPr>
          <w:rFonts w:ascii="Arial Narrow" w:hAnsi="Arial Narrow"/>
          <w:b/>
          <w:sz w:val="28"/>
        </w:rPr>
        <w:t>2.</w:t>
      </w:r>
      <w:r w:rsidR="00992149">
        <w:rPr>
          <w:rFonts w:ascii="Arial Narrow" w:hAnsi="Arial Narrow"/>
          <w:b/>
          <w:sz w:val="28"/>
        </w:rPr>
        <w:t>528</w:t>
      </w:r>
      <w:r w:rsidRPr="00317A40">
        <w:rPr>
          <w:rFonts w:ascii="Arial Narrow" w:hAnsi="Arial Narrow"/>
          <w:b/>
          <w:sz w:val="28"/>
        </w:rPr>
        <w:t xml:space="preserve"> </w:t>
      </w:r>
      <w:r w:rsidRPr="00317A40">
        <w:rPr>
          <w:rFonts w:ascii="Arial Narrow" w:hAnsi="Arial Narrow"/>
          <w:sz w:val="28"/>
        </w:rPr>
        <w:t>os</w:t>
      </w:r>
      <w:r w:rsidR="003B61DA" w:rsidRPr="00317A40">
        <w:rPr>
          <w:rFonts w:ascii="Arial Narrow" w:hAnsi="Arial Narrow"/>
          <w:sz w:val="28"/>
        </w:rPr>
        <w:t>ó</w:t>
      </w:r>
      <w:r w:rsidRPr="00317A40">
        <w:rPr>
          <w:rFonts w:ascii="Arial Narrow" w:hAnsi="Arial Narrow"/>
          <w:sz w:val="28"/>
        </w:rPr>
        <w:t xml:space="preserve">b </w:t>
      </w:r>
      <w:r w:rsidR="000E4BD4" w:rsidRPr="00317A40">
        <w:rPr>
          <w:rFonts w:ascii="Arial Narrow" w:hAnsi="Arial Narrow"/>
          <w:b/>
          <w:sz w:val="28"/>
        </w:rPr>
        <w:t>6</w:t>
      </w:r>
      <w:r w:rsidR="00992149">
        <w:rPr>
          <w:rFonts w:ascii="Arial Narrow" w:hAnsi="Arial Narrow"/>
          <w:b/>
          <w:sz w:val="28"/>
        </w:rPr>
        <w:t>6</w:t>
      </w:r>
      <w:r w:rsidR="00412681" w:rsidRPr="00317A40">
        <w:rPr>
          <w:rFonts w:ascii="Arial Narrow" w:hAnsi="Arial Narrow"/>
          <w:b/>
          <w:sz w:val="28"/>
        </w:rPr>
        <w:t>,8</w:t>
      </w:r>
      <w:r w:rsidR="000E4BD4" w:rsidRPr="00317A40">
        <w:rPr>
          <w:rFonts w:ascii="Arial Narrow" w:hAnsi="Arial Narrow"/>
          <w:b/>
          <w:sz w:val="28"/>
        </w:rPr>
        <w:t xml:space="preserve">% </w:t>
      </w:r>
      <w:r w:rsidR="000E4BD4" w:rsidRPr="00317A40">
        <w:rPr>
          <w:rFonts w:ascii="Arial Narrow" w:hAnsi="Arial Narrow"/>
          <w:sz w:val="28"/>
        </w:rPr>
        <w:t xml:space="preserve">ogółu zarejestrowanych </w:t>
      </w:r>
      <w:r w:rsidRPr="00317A40">
        <w:rPr>
          <w:rFonts w:ascii="Arial Narrow" w:hAnsi="Arial Narrow"/>
          <w:sz w:val="28"/>
        </w:rPr>
        <w:t xml:space="preserve">(w tym </w:t>
      </w:r>
      <w:r w:rsidR="003B61DA" w:rsidRPr="00317A40">
        <w:rPr>
          <w:rFonts w:ascii="Arial Narrow" w:hAnsi="Arial Narrow"/>
          <w:sz w:val="28"/>
        </w:rPr>
        <w:t>1.</w:t>
      </w:r>
      <w:r w:rsidR="00992149">
        <w:rPr>
          <w:rFonts w:ascii="Arial Narrow" w:hAnsi="Arial Narrow"/>
          <w:sz w:val="28"/>
        </w:rPr>
        <w:t>235</w:t>
      </w:r>
      <w:r w:rsidR="000E4BD4" w:rsidRPr="00317A40">
        <w:rPr>
          <w:rFonts w:ascii="Arial Narrow" w:hAnsi="Arial Narrow"/>
          <w:sz w:val="28"/>
        </w:rPr>
        <w:t xml:space="preserve"> kobiet)</w:t>
      </w:r>
      <w:r w:rsidRPr="00317A40">
        <w:rPr>
          <w:rFonts w:ascii="Arial Narrow" w:hAnsi="Arial Narrow"/>
          <w:sz w:val="28"/>
        </w:rPr>
        <w:t xml:space="preserve">.  </w:t>
      </w:r>
    </w:p>
    <w:p w:rsidR="001F59DA" w:rsidRDefault="001F59DA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 xml:space="preserve">W porównaniu do analogicznego okresu </w:t>
      </w:r>
      <w:r w:rsidR="00E4059F" w:rsidRPr="00317A40">
        <w:rPr>
          <w:rFonts w:ascii="Arial Narrow" w:hAnsi="Arial Narrow"/>
          <w:sz w:val="28"/>
        </w:rPr>
        <w:t>201</w:t>
      </w:r>
      <w:r w:rsidR="00412681" w:rsidRPr="00317A40">
        <w:rPr>
          <w:rFonts w:ascii="Arial Narrow" w:hAnsi="Arial Narrow"/>
          <w:sz w:val="28"/>
        </w:rPr>
        <w:t>4</w:t>
      </w:r>
      <w:r w:rsidR="00DD7654" w:rsidRPr="00317A40">
        <w:rPr>
          <w:rFonts w:ascii="Arial Narrow" w:hAnsi="Arial Narrow"/>
          <w:sz w:val="28"/>
        </w:rPr>
        <w:t> </w:t>
      </w:r>
      <w:r w:rsidRPr="00317A40">
        <w:rPr>
          <w:rFonts w:ascii="Arial Narrow" w:hAnsi="Arial Narrow"/>
          <w:sz w:val="28"/>
        </w:rPr>
        <w:t xml:space="preserve">r. liczba ta </w:t>
      </w:r>
      <w:r w:rsidR="008A769A" w:rsidRPr="00317A40">
        <w:rPr>
          <w:rFonts w:ascii="Arial Narrow" w:hAnsi="Arial Narrow"/>
          <w:sz w:val="28"/>
        </w:rPr>
        <w:t>z</w:t>
      </w:r>
      <w:r w:rsidR="00090E3B">
        <w:rPr>
          <w:rFonts w:ascii="Arial Narrow" w:hAnsi="Arial Narrow"/>
          <w:sz w:val="28"/>
        </w:rPr>
        <w:t>więk</w:t>
      </w:r>
      <w:r w:rsidR="008A769A" w:rsidRPr="00317A40">
        <w:rPr>
          <w:rFonts w:ascii="Arial Narrow" w:hAnsi="Arial Narrow"/>
          <w:sz w:val="28"/>
        </w:rPr>
        <w:t>szyła</w:t>
      </w:r>
      <w:r w:rsidRPr="00317A40">
        <w:rPr>
          <w:rFonts w:ascii="Arial Narrow" w:hAnsi="Arial Narrow"/>
          <w:sz w:val="28"/>
        </w:rPr>
        <w:t xml:space="preserve"> się o </w:t>
      </w:r>
      <w:r w:rsidR="00090E3B">
        <w:rPr>
          <w:rFonts w:ascii="Arial Narrow" w:hAnsi="Arial Narrow"/>
          <w:sz w:val="28"/>
        </w:rPr>
        <w:t xml:space="preserve">241 osób </w:t>
      </w:r>
      <w:r w:rsidR="00DD7654" w:rsidRPr="00317A40">
        <w:rPr>
          <w:rFonts w:ascii="Arial Narrow" w:hAnsi="Arial Narrow"/>
          <w:sz w:val="28"/>
        </w:rPr>
        <w:t>tj. </w:t>
      </w:r>
      <w:r w:rsidR="00090E3B">
        <w:rPr>
          <w:rFonts w:ascii="Arial Narrow" w:hAnsi="Arial Narrow"/>
          <w:sz w:val="28"/>
        </w:rPr>
        <w:t>10,5</w:t>
      </w:r>
      <w:r w:rsidRPr="00317A40">
        <w:rPr>
          <w:rFonts w:ascii="Arial Narrow" w:hAnsi="Arial Narrow"/>
          <w:sz w:val="28"/>
        </w:rPr>
        <w:t>%. W dniu 3</w:t>
      </w:r>
      <w:r w:rsidR="00090E3B">
        <w:rPr>
          <w:rFonts w:ascii="Arial Narrow" w:hAnsi="Arial Narrow"/>
          <w:sz w:val="28"/>
        </w:rPr>
        <w:t xml:space="preserve">1.12.2014 </w:t>
      </w:r>
      <w:r w:rsidRPr="00317A40">
        <w:rPr>
          <w:rFonts w:ascii="Arial Narrow" w:hAnsi="Arial Narrow"/>
          <w:sz w:val="28"/>
        </w:rPr>
        <w:t>roku w PUP zarejestrowan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był</w:t>
      </w:r>
      <w:r w:rsidR="001C3899" w:rsidRPr="00317A40">
        <w:rPr>
          <w:rFonts w:ascii="Arial Narrow" w:hAnsi="Arial Narrow"/>
          <w:sz w:val="28"/>
        </w:rPr>
        <w:t>o</w:t>
      </w:r>
      <w:r w:rsidRPr="00317A40">
        <w:rPr>
          <w:rFonts w:ascii="Arial Narrow" w:hAnsi="Arial Narrow"/>
          <w:sz w:val="28"/>
        </w:rPr>
        <w:t xml:space="preserve"> </w:t>
      </w:r>
      <w:r w:rsidR="00992149">
        <w:rPr>
          <w:rFonts w:ascii="Arial Narrow" w:hAnsi="Arial Narrow"/>
          <w:sz w:val="28"/>
        </w:rPr>
        <w:t>2.2</w:t>
      </w:r>
      <w:r w:rsidR="00090E3B">
        <w:rPr>
          <w:rFonts w:ascii="Arial Narrow" w:hAnsi="Arial Narrow"/>
          <w:sz w:val="28"/>
        </w:rPr>
        <w:t>87</w:t>
      </w:r>
      <w:r w:rsidRPr="00317A40">
        <w:rPr>
          <w:rFonts w:ascii="Arial Narrow" w:hAnsi="Arial Narrow"/>
          <w:sz w:val="28"/>
        </w:rPr>
        <w:t xml:space="preserve"> os</w:t>
      </w:r>
      <w:r w:rsidR="001C3899" w:rsidRPr="00317A40">
        <w:rPr>
          <w:rFonts w:ascii="Arial Narrow" w:hAnsi="Arial Narrow"/>
          <w:sz w:val="28"/>
        </w:rPr>
        <w:t>ó</w:t>
      </w:r>
      <w:r w:rsidRPr="00317A40">
        <w:rPr>
          <w:rFonts w:ascii="Arial Narrow" w:hAnsi="Arial Narrow"/>
          <w:sz w:val="28"/>
        </w:rPr>
        <w:t>b bezrobotn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zamieszkał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na terenach wiejskich.</w:t>
      </w:r>
    </w:p>
    <w:p w:rsidR="00685052" w:rsidRPr="00317A40" w:rsidRDefault="00685052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</w:p>
    <w:p w:rsidR="00685052" w:rsidRPr="00685052" w:rsidRDefault="00685052" w:rsidP="00685052">
      <w:pPr>
        <w:pStyle w:val="Akapitzlist"/>
        <w:numPr>
          <w:ilvl w:val="1"/>
          <w:numId w:val="28"/>
        </w:numPr>
        <w:tabs>
          <w:tab w:val="clear" w:pos="1440"/>
          <w:tab w:val="num" w:pos="0"/>
        </w:tabs>
        <w:spacing w:line="276" w:lineRule="auto"/>
        <w:ind w:left="0" w:right="4" w:firstLine="1134"/>
        <w:rPr>
          <w:rFonts w:ascii="Arial Narrow" w:hAnsi="Arial Narrow"/>
          <w:b/>
          <w:i/>
          <w:sz w:val="28"/>
          <w:szCs w:val="28"/>
        </w:rPr>
      </w:pPr>
      <w:r w:rsidRPr="00685052">
        <w:rPr>
          <w:b/>
          <w:i/>
        </w:rPr>
        <w:t xml:space="preserve"> </w:t>
      </w:r>
      <w:r w:rsidRPr="00685052">
        <w:rPr>
          <w:rFonts w:ascii="Arial Narrow" w:hAnsi="Arial Narrow"/>
          <w:b/>
          <w:i/>
          <w:sz w:val="28"/>
          <w:szCs w:val="28"/>
        </w:rPr>
        <w:t>Bezrobotni według ustalonego profilu pomocy</w:t>
      </w:r>
      <w:r w:rsidRPr="00685052">
        <w:rPr>
          <w:b/>
          <w:i/>
        </w:rPr>
        <w:t xml:space="preserve">. </w:t>
      </w:r>
    </w:p>
    <w:p w:rsid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sz w:val="28"/>
          <w:szCs w:val="28"/>
        </w:rPr>
        <w:t xml:space="preserve">Od 27 maja 2014 roku na podstawie znowelizowanej ustawy z dnia 20 kwietnia 2004 roku o promocji zatrudnienia i instytucjach rynku pracy PUP w Biłgoraju ustala dla bezrobotnego profil pomocy, oznaczający właściwy ze względu na potrzeby bezrobotnego zakres form pomocy określonych w w/w ustawie. </w:t>
      </w:r>
    </w:p>
    <w:p w:rsidR="00685052" w:rsidRDefault="00685052" w:rsidP="00685052">
      <w:pPr>
        <w:pStyle w:val="Akapitzlist"/>
        <w:numPr>
          <w:ilvl w:val="0"/>
          <w:numId w:val="15"/>
        </w:num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</w:t>
      </w:r>
      <w:r w:rsidRPr="00685052">
        <w:rPr>
          <w:rFonts w:ascii="Arial Narrow" w:hAnsi="Arial Narrow"/>
          <w:sz w:val="28"/>
          <w:szCs w:val="28"/>
        </w:rPr>
        <w:t xml:space="preserve"> – dla osób aktywnych, gotowych od razu do podjęcia zatrudnienia. </w:t>
      </w:r>
    </w:p>
    <w:p w:rsidR="00685052" w:rsidRDefault="00685052" w:rsidP="00685052">
      <w:pPr>
        <w:pStyle w:val="Akapitzlist"/>
        <w:numPr>
          <w:ilvl w:val="0"/>
          <w:numId w:val="15"/>
        </w:num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II</w:t>
      </w:r>
      <w:r w:rsidRPr="00685052">
        <w:rPr>
          <w:rFonts w:ascii="Arial Narrow" w:hAnsi="Arial Narrow"/>
          <w:sz w:val="28"/>
          <w:szCs w:val="28"/>
        </w:rPr>
        <w:t xml:space="preserve"> – dla osób wymagających intensywnego wsparcia ze strony urzędu w celu znalezienia zatrudnienia. </w:t>
      </w:r>
    </w:p>
    <w:p w:rsidR="00685052" w:rsidRDefault="00685052" w:rsidP="00685052">
      <w:pPr>
        <w:pStyle w:val="Akapitzlist"/>
        <w:numPr>
          <w:ilvl w:val="0"/>
          <w:numId w:val="15"/>
        </w:numPr>
        <w:tabs>
          <w:tab w:val="clear" w:pos="720"/>
          <w:tab w:val="num" w:pos="0"/>
        </w:tabs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III</w:t>
      </w:r>
      <w:r w:rsidRPr="00685052">
        <w:rPr>
          <w:rFonts w:ascii="Arial Narrow" w:hAnsi="Arial Narrow"/>
          <w:sz w:val="28"/>
          <w:szCs w:val="28"/>
        </w:rPr>
        <w:t xml:space="preserve"> – dla osób oddalonych od rynku pracy, wymagających szczególnego wsparcia ze strony urzędu i innych instytucji rynku pracy. </w:t>
      </w:r>
    </w:p>
    <w:p w:rsidR="00685052" w:rsidRDefault="00685052" w:rsidP="00685052">
      <w:p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sz w:val="28"/>
          <w:szCs w:val="28"/>
        </w:rPr>
        <w:t xml:space="preserve">Według stanu na dzień </w:t>
      </w:r>
      <w:r w:rsidRPr="00685052">
        <w:rPr>
          <w:rFonts w:ascii="Arial Narrow" w:hAnsi="Arial Narrow"/>
          <w:b/>
          <w:sz w:val="28"/>
          <w:szCs w:val="28"/>
        </w:rPr>
        <w:t>3</w:t>
      </w:r>
      <w:r w:rsidR="00090E3B">
        <w:rPr>
          <w:rFonts w:ascii="Arial Narrow" w:hAnsi="Arial Narrow"/>
          <w:b/>
          <w:sz w:val="28"/>
          <w:szCs w:val="28"/>
        </w:rPr>
        <w:t>1.12</w:t>
      </w:r>
      <w:r w:rsidRPr="00685052">
        <w:rPr>
          <w:rFonts w:ascii="Arial Narrow" w:hAnsi="Arial Narrow"/>
          <w:b/>
          <w:sz w:val="28"/>
          <w:szCs w:val="28"/>
        </w:rPr>
        <w:t>.2015r</w:t>
      </w:r>
      <w:r w:rsidRPr="00685052">
        <w:rPr>
          <w:rFonts w:ascii="Arial Narrow" w:hAnsi="Arial Narrow"/>
          <w:sz w:val="28"/>
          <w:szCs w:val="28"/>
        </w:rPr>
        <w:t xml:space="preserve">. liczba bezrobotnych zarejestrowanych w PUP w Biłgoraju, którym ustalono profil pomocy wynosiła: </w:t>
      </w:r>
      <w:r w:rsidR="00090E3B">
        <w:rPr>
          <w:rFonts w:ascii="Arial Narrow" w:hAnsi="Arial Narrow"/>
          <w:b/>
          <w:sz w:val="28"/>
          <w:szCs w:val="28"/>
        </w:rPr>
        <w:t>3413</w:t>
      </w:r>
      <w:r w:rsidRPr="00685052">
        <w:rPr>
          <w:rFonts w:ascii="Arial Narrow" w:hAnsi="Arial Narrow"/>
          <w:sz w:val="28"/>
          <w:szCs w:val="28"/>
        </w:rPr>
        <w:t xml:space="preserve"> osób (w tym </w:t>
      </w:r>
      <w:r w:rsidRPr="00685052">
        <w:rPr>
          <w:rFonts w:ascii="Arial Narrow" w:hAnsi="Arial Narrow"/>
          <w:b/>
          <w:sz w:val="28"/>
          <w:szCs w:val="28"/>
        </w:rPr>
        <w:t>1</w:t>
      </w:r>
      <w:r w:rsidR="00090E3B">
        <w:rPr>
          <w:rFonts w:ascii="Arial Narrow" w:hAnsi="Arial Narrow"/>
          <w:b/>
          <w:sz w:val="28"/>
          <w:szCs w:val="28"/>
        </w:rPr>
        <w:t>707</w:t>
      </w:r>
      <w:r w:rsidR="00B4094B">
        <w:rPr>
          <w:rFonts w:ascii="Arial Narrow" w:hAnsi="Arial Narrow"/>
          <w:sz w:val="28"/>
          <w:szCs w:val="28"/>
        </w:rPr>
        <w:t xml:space="preserve"> kobiet</w:t>
      </w:r>
      <w:r w:rsidRPr="00685052">
        <w:rPr>
          <w:rFonts w:ascii="Arial Narrow" w:hAnsi="Arial Narrow"/>
          <w:sz w:val="28"/>
          <w:szCs w:val="28"/>
        </w:rPr>
        <w:t xml:space="preserve">) tj. </w:t>
      </w:r>
      <w:r w:rsidR="00090E3B">
        <w:rPr>
          <w:rFonts w:ascii="Arial Narrow" w:hAnsi="Arial Narrow"/>
          <w:b/>
          <w:sz w:val="28"/>
          <w:szCs w:val="28"/>
        </w:rPr>
        <w:t>90</w:t>
      </w:r>
      <w:r w:rsidR="00B4094B">
        <w:rPr>
          <w:rFonts w:ascii="Arial Narrow" w:hAnsi="Arial Narrow"/>
          <w:b/>
          <w:sz w:val="28"/>
          <w:szCs w:val="28"/>
        </w:rPr>
        <w:t>,2</w:t>
      </w:r>
      <w:r w:rsidRPr="00685052">
        <w:rPr>
          <w:rFonts w:ascii="Arial Narrow" w:hAnsi="Arial Narrow"/>
          <w:b/>
          <w:sz w:val="28"/>
          <w:szCs w:val="28"/>
        </w:rPr>
        <w:t>%</w:t>
      </w:r>
      <w:r w:rsidRPr="00685052">
        <w:rPr>
          <w:rFonts w:ascii="Arial Narrow" w:hAnsi="Arial Narrow"/>
          <w:sz w:val="28"/>
          <w:szCs w:val="28"/>
        </w:rPr>
        <w:t xml:space="preserve"> ogółu zarejestrowanych, w tym w ramach poszczególnych profili: </w:t>
      </w:r>
    </w:p>
    <w:p w:rsidR="00685052" w:rsidRPr="00685052" w:rsidRDefault="00685052" w:rsidP="00685052">
      <w:p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</w:t>
      </w:r>
      <w:r w:rsidRPr="00685052">
        <w:rPr>
          <w:rFonts w:ascii="Arial Narrow" w:hAnsi="Arial Narrow"/>
          <w:sz w:val="28"/>
          <w:szCs w:val="28"/>
        </w:rPr>
        <w:t xml:space="preserve"> – </w:t>
      </w:r>
      <w:r w:rsidR="00090E3B">
        <w:rPr>
          <w:rFonts w:ascii="Arial Narrow" w:hAnsi="Arial Narrow"/>
          <w:sz w:val="28"/>
          <w:szCs w:val="28"/>
        </w:rPr>
        <w:t>35</w:t>
      </w:r>
      <w:r w:rsidRPr="00685052">
        <w:rPr>
          <w:rFonts w:ascii="Arial Narrow" w:hAnsi="Arial Narrow"/>
          <w:sz w:val="28"/>
          <w:szCs w:val="28"/>
        </w:rPr>
        <w:t xml:space="preserve"> osób (w tym </w:t>
      </w:r>
      <w:r w:rsidR="00090E3B">
        <w:rPr>
          <w:rFonts w:ascii="Arial Narrow" w:hAnsi="Arial Narrow"/>
          <w:sz w:val="28"/>
          <w:szCs w:val="28"/>
        </w:rPr>
        <w:t>12</w:t>
      </w:r>
      <w:r w:rsidRPr="00685052">
        <w:rPr>
          <w:rFonts w:ascii="Arial Narrow" w:hAnsi="Arial Narrow"/>
          <w:sz w:val="28"/>
          <w:szCs w:val="28"/>
        </w:rPr>
        <w:t xml:space="preserve"> kobiet) co stanowiło </w:t>
      </w:r>
      <w:r w:rsidR="00090E3B">
        <w:rPr>
          <w:rFonts w:ascii="Arial Narrow" w:hAnsi="Arial Narrow"/>
          <w:sz w:val="28"/>
          <w:szCs w:val="28"/>
        </w:rPr>
        <w:t>1</w:t>
      </w:r>
      <w:r w:rsidRPr="00685052">
        <w:rPr>
          <w:rFonts w:ascii="Arial Narrow" w:hAnsi="Arial Narrow"/>
          <w:sz w:val="28"/>
          <w:szCs w:val="28"/>
        </w:rPr>
        <w:t xml:space="preserve">% ogółu bezrobotnych, dla których ustalono profil pomocy; </w:t>
      </w:r>
    </w:p>
    <w:p w:rsid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II</w:t>
      </w:r>
      <w:r w:rsidRPr="00685052">
        <w:rPr>
          <w:rFonts w:ascii="Arial Narrow" w:hAnsi="Arial Narrow"/>
          <w:sz w:val="28"/>
          <w:szCs w:val="28"/>
        </w:rPr>
        <w:t xml:space="preserve"> – 2</w:t>
      </w:r>
      <w:r w:rsidR="00090E3B">
        <w:rPr>
          <w:rFonts w:ascii="Arial Narrow" w:hAnsi="Arial Narrow"/>
          <w:sz w:val="28"/>
          <w:szCs w:val="28"/>
        </w:rPr>
        <w:t>872</w:t>
      </w:r>
      <w:r w:rsidRPr="00685052">
        <w:rPr>
          <w:rFonts w:ascii="Arial Narrow" w:hAnsi="Arial Narrow"/>
          <w:sz w:val="28"/>
          <w:szCs w:val="28"/>
        </w:rPr>
        <w:t xml:space="preserve"> os</w:t>
      </w:r>
      <w:r w:rsidR="00090E3B">
        <w:rPr>
          <w:rFonts w:ascii="Arial Narrow" w:hAnsi="Arial Narrow"/>
          <w:sz w:val="28"/>
          <w:szCs w:val="28"/>
        </w:rPr>
        <w:t>oby</w:t>
      </w:r>
      <w:r w:rsidRPr="00685052">
        <w:rPr>
          <w:rFonts w:ascii="Arial Narrow" w:hAnsi="Arial Narrow"/>
          <w:sz w:val="28"/>
          <w:szCs w:val="28"/>
        </w:rPr>
        <w:t xml:space="preserve"> (w tym 1</w:t>
      </w:r>
      <w:r w:rsidR="008F0CB5">
        <w:rPr>
          <w:rFonts w:ascii="Arial Narrow" w:hAnsi="Arial Narrow"/>
          <w:sz w:val="28"/>
          <w:szCs w:val="28"/>
        </w:rPr>
        <w:t xml:space="preserve">389 </w:t>
      </w:r>
      <w:r w:rsidRPr="00685052">
        <w:rPr>
          <w:rFonts w:ascii="Arial Narrow" w:hAnsi="Arial Narrow"/>
          <w:sz w:val="28"/>
          <w:szCs w:val="28"/>
        </w:rPr>
        <w:t xml:space="preserve">kobiet) – </w:t>
      </w:r>
      <w:r w:rsidR="00090E3B">
        <w:rPr>
          <w:rFonts w:ascii="Arial Narrow" w:hAnsi="Arial Narrow"/>
          <w:sz w:val="28"/>
          <w:szCs w:val="28"/>
        </w:rPr>
        <w:t>84,2</w:t>
      </w:r>
      <w:r w:rsidRPr="00685052">
        <w:rPr>
          <w:rFonts w:ascii="Arial Narrow" w:hAnsi="Arial Narrow"/>
          <w:sz w:val="28"/>
          <w:szCs w:val="28"/>
        </w:rPr>
        <w:t xml:space="preserve">%; </w:t>
      </w:r>
    </w:p>
    <w:p w:rsidR="001F59DA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III</w:t>
      </w:r>
      <w:r w:rsidRPr="00685052">
        <w:rPr>
          <w:rFonts w:ascii="Arial Narrow" w:hAnsi="Arial Narrow"/>
          <w:sz w:val="28"/>
          <w:szCs w:val="28"/>
        </w:rPr>
        <w:t xml:space="preserve"> – 5</w:t>
      </w:r>
      <w:r w:rsidR="00090E3B">
        <w:rPr>
          <w:rFonts w:ascii="Arial Narrow" w:hAnsi="Arial Narrow"/>
          <w:sz w:val="28"/>
          <w:szCs w:val="28"/>
        </w:rPr>
        <w:t>06</w:t>
      </w:r>
      <w:r w:rsidRPr="00685052">
        <w:rPr>
          <w:rFonts w:ascii="Arial Narrow" w:hAnsi="Arial Narrow"/>
          <w:sz w:val="28"/>
          <w:szCs w:val="28"/>
        </w:rPr>
        <w:t xml:space="preserve"> os</w:t>
      </w:r>
      <w:r w:rsidR="00090E3B">
        <w:rPr>
          <w:rFonts w:ascii="Arial Narrow" w:hAnsi="Arial Narrow"/>
          <w:sz w:val="28"/>
          <w:szCs w:val="28"/>
        </w:rPr>
        <w:t>ób</w:t>
      </w:r>
      <w:r w:rsidRPr="00685052">
        <w:rPr>
          <w:rFonts w:ascii="Arial Narrow" w:hAnsi="Arial Narrow"/>
          <w:sz w:val="28"/>
          <w:szCs w:val="28"/>
        </w:rPr>
        <w:t xml:space="preserve"> (w tym 3</w:t>
      </w:r>
      <w:r w:rsidR="00090E3B">
        <w:rPr>
          <w:rFonts w:ascii="Arial Narrow" w:hAnsi="Arial Narrow"/>
          <w:sz w:val="28"/>
          <w:szCs w:val="28"/>
        </w:rPr>
        <w:t>06</w:t>
      </w:r>
      <w:r w:rsidRPr="00685052">
        <w:rPr>
          <w:rFonts w:ascii="Arial Narrow" w:hAnsi="Arial Narrow"/>
          <w:sz w:val="28"/>
          <w:szCs w:val="28"/>
        </w:rPr>
        <w:t xml:space="preserve"> kobiet) – </w:t>
      </w:r>
      <w:r w:rsidR="00090E3B">
        <w:rPr>
          <w:rFonts w:ascii="Arial Narrow" w:hAnsi="Arial Narrow"/>
          <w:sz w:val="28"/>
          <w:szCs w:val="28"/>
        </w:rPr>
        <w:t>14,8</w:t>
      </w:r>
      <w:r w:rsidRPr="00685052">
        <w:rPr>
          <w:rFonts w:ascii="Arial Narrow" w:hAnsi="Arial Narrow"/>
          <w:sz w:val="28"/>
          <w:szCs w:val="28"/>
        </w:rPr>
        <w:t>%.</w:t>
      </w:r>
    </w:p>
    <w:p w:rsidR="00685052" w:rsidRP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 xml:space="preserve">Bezrobocie w poszczególnych gminach powiatu.  </w:t>
      </w:r>
    </w:p>
    <w:p w:rsidR="001F59DA" w:rsidRPr="00317A40" w:rsidRDefault="001F59DA" w:rsidP="00242AE9">
      <w:pPr>
        <w:ind w:right="4"/>
        <w:rPr>
          <w:rFonts w:ascii="Arial Narrow" w:hAnsi="Arial Narrow"/>
          <w:b/>
          <w:i/>
          <w:sz w:val="14"/>
        </w:rPr>
      </w:pPr>
    </w:p>
    <w:p w:rsidR="001F59DA" w:rsidRPr="00317A40" w:rsidRDefault="001F59DA" w:rsidP="00930731">
      <w:pPr>
        <w:pStyle w:val="Tekstpodstawowy"/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Według stanu z dnia 3</w:t>
      </w:r>
      <w:r w:rsidR="005E4D72">
        <w:rPr>
          <w:rFonts w:ascii="Arial Narrow" w:hAnsi="Arial Narrow"/>
          <w:color w:val="000000"/>
        </w:rPr>
        <w:t>1.12</w:t>
      </w:r>
      <w:r w:rsidRPr="00317A40">
        <w:rPr>
          <w:rFonts w:ascii="Arial Narrow" w:hAnsi="Arial Narrow"/>
          <w:color w:val="000000"/>
        </w:rPr>
        <w:t>.</w:t>
      </w:r>
      <w:r w:rsidR="00E4059F" w:rsidRPr="00317A40">
        <w:rPr>
          <w:rFonts w:ascii="Arial Narrow" w:hAnsi="Arial Narrow"/>
          <w:color w:val="000000"/>
        </w:rPr>
        <w:t>201</w:t>
      </w:r>
      <w:r w:rsidR="000216AE" w:rsidRPr="00317A40">
        <w:rPr>
          <w:rFonts w:ascii="Arial Narrow" w:hAnsi="Arial Narrow"/>
          <w:color w:val="000000"/>
        </w:rPr>
        <w:t>5</w:t>
      </w:r>
      <w:r w:rsidRPr="00317A40">
        <w:rPr>
          <w:rFonts w:ascii="Arial Narrow" w:hAnsi="Arial Narrow"/>
          <w:color w:val="000000"/>
        </w:rPr>
        <w:t xml:space="preserve"> r. największa liczba osób bezrobotnych występowała w: 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mieście Biłgoraj </w:t>
      </w:r>
      <w:r w:rsidR="004E1A59" w:rsidRPr="00317A40">
        <w:rPr>
          <w:rFonts w:ascii="Arial Narrow" w:hAnsi="Arial Narrow"/>
          <w:color w:val="000000"/>
        </w:rPr>
        <w:tab/>
      </w:r>
      <w:r w:rsidR="004E1A59"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>–</w:t>
      </w:r>
      <w:r w:rsidR="00434B2D">
        <w:rPr>
          <w:rFonts w:ascii="Arial Narrow" w:hAnsi="Arial Narrow"/>
          <w:color w:val="000000"/>
        </w:rPr>
        <w:t>976</w:t>
      </w:r>
      <w:r w:rsidRPr="00317A40">
        <w:rPr>
          <w:rFonts w:ascii="Arial Narrow" w:hAnsi="Arial Narrow"/>
          <w:color w:val="000000"/>
        </w:rPr>
        <w:t xml:space="preserve"> os</w:t>
      </w:r>
      <w:r w:rsidR="000216AE" w:rsidRPr="00317A40">
        <w:rPr>
          <w:rFonts w:ascii="Arial Narrow" w:hAnsi="Arial Narrow"/>
          <w:color w:val="000000"/>
        </w:rPr>
        <w:t>ób</w:t>
      </w:r>
      <w:r w:rsidRPr="00317A40">
        <w:rPr>
          <w:rFonts w:ascii="Arial Narrow" w:hAnsi="Arial Narrow"/>
          <w:color w:val="000000"/>
        </w:rPr>
        <w:t xml:space="preserve">  (</w:t>
      </w:r>
      <w:r w:rsidR="008A769A" w:rsidRPr="00317A40">
        <w:rPr>
          <w:rFonts w:ascii="Arial Narrow" w:hAnsi="Arial Narrow"/>
          <w:color w:val="000000"/>
        </w:rPr>
        <w:t>2</w:t>
      </w:r>
      <w:r w:rsidR="005E4D72">
        <w:rPr>
          <w:rFonts w:ascii="Arial Narrow" w:hAnsi="Arial Narrow"/>
          <w:color w:val="000000"/>
        </w:rPr>
        <w:t>5</w:t>
      </w:r>
      <w:r w:rsidR="000216AE" w:rsidRPr="00317A40">
        <w:rPr>
          <w:rFonts w:ascii="Arial Narrow" w:hAnsi="Arial Narrow"/>
          <w:color w:val="000000"/>
        </w:rPr>
        <w:t>,8</w:t>
      </w:r>
      <w:r w:rsidRPr="00317A40">
        <w:rPr>
          <w:rFonts w:ascii="Arial Narrow" w:hAnsi="Arial Narrow"/>
          <w:color w:val="000000"/>
        </w:rPr>
        <w:t>% ogółu),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gminie Biłgoraj </w:t>
      </w:r>
      <w:r w:rsidR="004E1A59" w:rsidRPr="00317A40">
        <w:rPr>
          <w:rFonts w:ascii="Arial Narrow" w:hAnsi="Arial Narrow"/>
          <w:color w:val="000000"/>
        </w:rPr>
        <w:tab/>
      </w:r>
      <w:r w:rsidR="004E1A59"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797337" w:rsidRPr="00317A40">
        <w:rPr>
          <w:rFonts w:ascii="Arial Narrow" w:hAnsi="Arial Narrow"/>
          <w:color w:val="000000"/>
        </w:rPr>
        <w:t>5</w:t>
      </w:r>
      <w:r w:rsidR="00434B2D">
        <w:rPr>
          <w:rFonts w:ascii="Arial Narrow" w:hAnsi="Arial Narrow"/>
          <w:color w:val="000000"/>
        </w:rPr>
        <w:t>89</w:t>
      </w:r>
      <w:r w:rsidRPr="00317A40">
        <w:rPr>
          <w:rFonts w:ascii="Arial Narrow" w:hAnsi="Arial Narrow"/>
          <w:color w:val="000000"/>
        </w:rPr>
        <w:t xml:space="preserve"> osób (</w:t>
      </w:r>
      <w:r w:rsidR="005E4D72">
        <w:rPr>
          <w:rFonts w:ascii="Arial Narrow" w:hAnsi="Arial Narrow"/>
          <w:color w:val="000000"/>
        </w:rPr>
        <w:t>15,6</w:t>
      </w:r>
      <w:r w:rsidRPr="00317A40">
        <w:rPr>
          <w:rFonts w:ascii="Arial Narrow" w:hAnsi="Arial Narrow"/>
          <w:color w:val="000000"/>
        </w:rPr>
        <w:t xml:space="preserve">% ogółu), 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mieście i gminie Józefów </w:t>
      </w:r>
      <w:r w:rsidR="00C16CD4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434B2D">
        <w:rPr>
          <w:rFonts w:ascii="Arial Narrow" w:hAnsi="Arial Narrow"/>
          <w:color w:val="000000"/>
        </w:rPr>
        <w:t>320</w:t>
      </w:r>
      <w:r w:rsidRPr="00317A40">
        <w:rPr>
          <w:rFonts w:ascii="Arial Narrow" w:hAnsi="Arial Narrow"/>
          <w:color w:val="000000"/>
        </w:rPr>
        <w:t xml:space="preserve"> os</w:t>
      </w:r>
      <w:r w:rsidR="008F0CB5">
        <w:rPr>
          <w:rFonts w:ascii="Arial Narrow" w:hAnsi="Arial Narrow"/>
          <w:color w:val="000000"/>
        </w:rPr>
        <w:t>ób</w:t>
      </w:r>
      <w:r w:rsidR="00206B0A" w:rsidRPr="00317A40">
        <w:rPr>
          <w:rFonts w:ascii="Arial Narrow" w:hAnsi="Arial Narrow"/>
          <w:color w:val="000000"/>
        </w:rPr>
        <w:t xml:space="preserve"> (</w:t>
      </w:r>
      <w:r w:rsidR="005E4D72">
        <w:rPr>
          <w:rFonts w:ascii="Arial Narrow" w:hAnsi="Arial Narrow"/>
          <w:color w:val="000000"/>
        </w:rPr>
        <w:t>8,5</w:t>
      </w:r>
      <w:r w:rsidRPr="00317A40">
        <w:rPr>
          <w:rFonts w:ascii="Arial Narrow" w:hAnsi="Arial Narrow"/>
          <w:color w:val="000000"/>
        </w:rPr>
        <w:t xml:space="preserve">% ogółu). </w:t>
      </w:r>
    </w:p>
    <w:p w:rsidR="001F59DA" w:rsidRPr="00317A40" w:rsidRDefault="001F59DA" w:rsidP="00930731">
      <w:pPr>
        <w:pStyle w:val="Tekstpodstawowy"/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Najmniej bezrobotnych było w gminach: </w:t>
      </w:r>
    </w:p>
    <w:p w:rsidR="00797337" w:rsidRPr="00317A40" w:rsidRDefault="00434B2D" w:rsidP="00317A40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Łukowa</w:t>
      </w:r>
      <w:r w:rsidR="00797337" w:rsidRPr="00317A40">
        <w:rPr>
          <w:rFonts w:ascii="Arial Narrow" w:hAnsi="Arial Narrow"/>
          <w:color w:val="000000"/>
        </w:rPr>
        <w:tab/>
      </w:r>
      <w:r w:rsidR="00797337" w:rsidRPr="00317A40">
        <w:rPr>
          <w:rFonts w:ascii="Arial Narrow" w:hAnsi="Arial Narrow"/>
          <w:color w:val="000000"/>
        </w:rPr>
        <w:tab/>
      </w:r>
      <w:r w:rsidR="00317A40">
        <w:rPr>
          <w:rFonts w:ascii="Arial Narrow" w:hAnsi="Arial Narrow"/>
          <w:color w:val="000000"/>
        </w:rPr>
        <w:tab/>
      </w:r>
      <w:r w:rsidR="00797337" w:rsidRPr="00317A40">
        <w:rPr>
          <w:rFonts w:ascii="Arial Narrow" w:hAnsi="Arial Narrow"/>
          <w:color w:val="000000"/>
        </w:rPr>
        <w:t xml:space="preserve">– </w:t>
      </w:r>
      <w:r>
        <w:rPr>
          <w:rFonts w:ascii="Arial Narrow" w:hAnsi="Arial Narrow"/>
          <w:color w:val="000000"/>
        </w:rPr>
        <w:t>101</w:t>
      </w:r>
      <w:r w:rsidR="00797337" w:rsidRPr="00317A40">
        <w:rPr>
          <w:rFonts w:ascii="Arial Narrow" w:hAnsi="Arial Narrow"/>
          <w:color w:val="000000"/>
        </w:rPr>
        <w:t xml:space="preserve"> osób (2,</w:t>
      </w:r>
      <w:r>
        <w:rPr>
          <w:rFonts w:ascii="Arial Narrow" w:hAnsi="Arial Narrow"/>
          <w:color w:val="000000"/>
        </w:rPr>
        <w:t>7</w:t>
      </w:r>
      <w:r w:rsidR="00797337" w:rsidRPr="00317A40">
        <w:rPr>
          <w:rFonts w:ascii="Arial Narrow" w:hAnsi="Arial Narrow"/>
          <w:color w:val="000000"/>
        </w:rPr>
        <w:t xml:space="preserve">% ogółu), </w:t>
      </w:r>
    </w:p>
    <w:p w:rsidR="00797337" w:rsidRPr="00317A40" w:rsidRDefault="00797337" w:rsidP="00797337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Obsza</w:t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434B2D">
        <w:rPr>
          <w:rFonts w:ascii="Arial Narrow" w:hAnsi="Arial Narrow"/>
          <w:color w:val="000000"/>
        </w:rPr>
        <w:t>110</w:t>
      </w:r>
      <w:r w:rsidRPr="00317A40">
        <w:rPr>
          <w:rFonts w:ascii="Arial Narrow" w:hAnsi="Arial Narrow"/>
          <w:color w:val="000000"/>
        </w:rPr>
        <w:t xml:space="preserve"> os</w:t>
      </w:r>
      <w:r w:rsidR="000216AE" w:rsidRPr="00317A40">
        <w:rPr>
          <w:rFonts w:ascii="Arial Narrow" w:hAnsi="Arial Narrow"/>
          <w:color w:val="000000"/>
        </w:rPr>
        <w:t>ób</w:t>
      </w:r>
      <w:r w:rsidRPr="00317A40">
        <w:rPr>
          <w:rFonts w:ascii="Arial Narrow" w:hAnsi="Arial Narrow"/>
          <w:color w:val="000000"/>
        </w:rPr>
        <w:t xml:space="preserve"> (</w:t>
      </w:r>
      <w:r w:rsidR="000216AE" w:rsidRPr="00317A40">
        <w:rPr>
          <w:rFonts w:ascii="Arial Narrow" w:hAnsi="Arial Narrow"/>
          <w:color w:val="000000"/>
        </w:rPr>
        <w:t>2,</w:t>
      </w:r>
      <w:r w:rsidR="00434B2D">
        <w:rPr>
          <w:rFonts w:ascii="Arial Narrow" w:hAnsi="Arial Narrow"/>
          <w:color w:val="000000"/>
        </w:rPr>
        <w:t>9</w:t>
      </w:r>
      <w:r w:rsidRPr="00317A40">
        <w:rPr>
          <w:rFonts w:ascii="Arial Narrow" w:hAnsi="Arial Narrow"/>
          <w:color w:val="000000"/>
        </w:rPr>
        <w:t>% ogółu)</w:t>
      </w:r>
      <w:r w:rsidR="000216AE" w:rsidRPr="00317A40">
        <w:rPr>
          <w:rFonts w:ascii="Arial Narrow" w:hAnsi="Arial Narrow"/>
          <w:color w:val="000000"/>
        </w:rPr>
        <w:t>,</w:t>
      </w:r>
    </w:p>
    <w:p w:rsidR="00206B0A" w:rsidRPr="00317A40" w:rsidRDefault="00434B2D" w:rsidP="006559BC">
      <w:pPr>
        <w:pStyle w:val="Tekstpodstawowy"/>
        <w:numPr>
          <w:ilvl w:val="0"/>
          <w:numId w:val="10"/>
        </w:numPr>
        <w:tabs>
          <w:tab w:val="left" w:pos="720"/>
        </w:tabs>
        <w:suppressAutoHyphens w:val="0"/>
        <w:spacing w:line="360" w:lineRule="auto"/>
        <w:ind w:right="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Aleksandrów</w:t>
      </w:r>
      <w:r w:rsidR="00797337" w:rsidRPr="00317A40">
        <w:rPr>
          <w:rFonts w:ascii="Arial Narrow" w:hAnsi="Arial Narrow"/>
          <w:color w:val="000000"/>
        </w:rPr>
        <w:tab/>
      </w:r>
      <w:r w:rsidR="00797337" w:rsidRPr="00317A40">
        <w:rPr>
          <w:rFonts w:ascii="Arial Narrow" w:hAnsi="Arial Narrow"/>
          <w:color w:val="000000"/>
        </w:rPr>
        <w:tab/>
      </w:r>
      <w:r w:rsidR="00797337" w:rsidRPr="00317A40">
        <w:rPr>
          <w:rFonts w:ascii="Arial Narrow" w:hAnsi="Arial Narrow"/>
          <w:color w:val="000000"/>
        </w:rPr>
        <w:tab/>
        <w:t xml:space="preserve">– </w:t>
      </w:r>
      <w:r>
        <w:rPr>
          <w:rFonts w:ascii="Arial Narrow" w:hAnsi="Arial Narrow"/>
          <w:color w:val="000000"/>
        </w:rPr>
        <w:t>112</w:t>
      </w:r>
      <w:r w:rsidR="00797337" w:rsidRPr="00317A40">
        <w:rPr>
          <w:rFonts w:ascii="Arial Narrow" w:hAnsi="Arial Narrow"/>
          <w:color w:val="000000"/>
        </w:rPr>
        <w:t xml:space="preserve"> os</w:t>
      </w:r>
      <w:r>
        <w:rPr>
          <w:rFonts w:ascii="Arial Narrow" w:hAnsi="Arial Narrow"/>
          <w:color w:val="000000"/>
        </w:rPr>
        <w:t>ób (3</w:t>
      </w:r>
      <w:r w:rsidR="000216AE" w:rsidRPr="00317A40">
        <w:rPr>
          <w:rFonts w:ascii="Arial Narrow" w:hAnsi="Arial Narrow"/>
          <w:color w:val="000000"/>
        </w:rPr>
        <w:t>% ogółu).</w:t>
      </w:r>
    </w:p>
    <w:p w:rsidR="00685052" w:rsidRDefault="00685052" w:rsidP="00206B0A">
      <w:pPr>
        <w:pStyle w:val="Tekstpodstawowy"/>
        <w:ind w:right="4"/>
        <w:rPr>
          <w:i/>
          <w:sz w:val="24"/>
        </w:rPr>
      </w:pPr>
    </w:p>
    <w:p w:rsidR="001F59DA" w:rsidRPr="00206B0A" w:rsidRDefault="001F59DA" w:rsidP="00206B0A">
      <w:pPr>
        <w:pStyle w:val="Tekstpodstawowy"/>
        <w:ind w:right="4"/>
        <w:rPr>
          <w:color w:val="000000"/>
        </w:rPr>
      </w:pPr>
      <w:r w:rsidRPr="00206B0A">
        <w:rPr>
          <w:i/>
          <w:sz w:val="24"/>
        </w:rPr>
        <w:t>Bezrobocie w poszczególnych gminach powiatu biłgorajskiego- 3</w:t>
      </w:r>
      <w:r w:rsidR="00544312">
        <w:rPr>
          <w:i/>
          <w:sz w:val="24"/>
        </w:rPr>
        <w:t>1.12</w:t>
      </w:r>
      <w:r w:rsidRPr="00206B0A">
        <w:rPr>
          <w:i/>
          <w:sz w:val="24"/>
        </w:rPr>
        <w:t>.</w:t>
      </w:r>
      <w:r w:rsidR="00E4059F">
        <w:rPr>
          <w:i/>
          <w:sz w:val="24"/>
        </w:rPr>
        <w:t>201</w:t>
      </w:r>
      <w:r w:rsidR="000216AE">
        <w:rPr>
          <w:i/>
          <w:sz w:val="24"/>
        </w:rPr>
        <w:t>5</w:t>
      </w:r>
      <w:r w:rsidRPr="00206B0A">
        <w:rPr>
          <w:i/>
          <w:sz w:val="24"/>
        </w:rPr>
        <w:t xml:space="preserve"> r.</w:t>
      </w:r>
    </w:p>
    <w:tbl>
      <w:tblPr>
        <w:tblW w:w="10519" w:type="dxa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907"/>
        <w:gridCol w:w="964"/>
        <w:gridCol w:w="964"/>
        <w:gridCol w:w="1021"/>
        <w:gridCol w:w="971"/>
        <w:gridCol w:w="624"/>
        <w:gridCol w:w="737"/>
        <w:gridCol w:w="907"/>
        <w:gridCol w:w="909"/>
        <w:gridCol w:w="1091"/>
      </w:tblGrid>
      <w:tr w:rsidR="001F59DA" w:rsidRPr="00715D19" w:rsidTr="00082E06">
        <w:trPr>
          <w:cantSplit/>
          <w:trHeight w:hRule="exact" w:val="825"/>
          <w:jc w:val="center"/>
        </w:trPr>
        <w:tc>
          <w:tcPr>
            <w:tcW w:w="1424" w:type="dxa"/>
            <w:vMerge w:val="restart"/>
            <w:shd w:val="clear" w:color="auto" w:fill="C6D9F1" w:themeFill="text2" w:themeFillTint="33"/>
            <w:vAlign w:val="center"/>
          </w:tcPr>
          <w:p w:rsidR="001F59DA" w:rsidRPr="00715D19" w:rsidRDefault="001F59DA" w:rsidP="00242AE9">
            <w:pPr>
              <w:snapToGrid w:val="0"/>
              <w:ind w:right="4"/>
              <w:jc w:val="center"/>
              <w:rPr>
                <w:b/>
                <w:sz w:val="22"/>
                <w:szCs w:val="22"/>
              </w:rPr>
            </w:pPr>
            <w:r w:rsidRPr="00715D19">
              <w:rPr>
                <w:b/>
                <w:sz w:val="22"/>
                <w:szCs w:val="22"/>
              </w:rPr>
              <w:t>Gmina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Bezrobotni ogółem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Bezrobotne kobiety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Uprawnieni do zasiłku</w:t>
            </w:r>
          </w:p>
        </w:tc>
        <w:tc>
          <w:tcPr>
            <w:tcW w:w="102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Uprawnione do zasiłku kobiety</w:t>
            </w:r>
          </w:p>
        </w:tc>
        <w:tc>
          <w:tcPr>
            <w:tcW w:w="97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zwolnieni 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br/>
              <w:t>z winy zakładu pracy</w:t>
            </w:r>
          </w:p>
        </w:tc>
        <w:tc>
          <w:tcPr>
            <w:tcW w:w="62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1C389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Osoby powyżej 50 roku życia </w:t>
            </w:r>
          </w:p>
        </w:tc>
        <w:tc>
          <w:tcPr>
            <w:tcW w:w="73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Osoby do 25 roku życia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434B2D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ogółem </w:t>
            </w:r>
            <w:r w:rsidR="00DD7654">
              <w:rPr>
                <w:rFonts w:ascii="Arial Narrow" w:hAnsi="Arial Narrow"/>
                <w:w w:val="88"/>
              </w:rPr>
              <w:t>3</w:t>
            </w:r>
            <w:r w:rsidR="00434B2D">
              <w:rPr>
                <w:rFonts w:ascii="Arial Narrow" w:hAnsi="Arial Narrow"/>
                <w:w w:val="88"/>
              </w:rPr>
              <w:t>1.12</w:t>
            </w:r>
            <w:r w:rsidR="00DD7654">
              <w:rPr>
                <w:rFonts w:ascii="Arial Narrow" w:hAnsi="Arial Narrow"/>
                <w:w w:val="88"/>
              </w:rPr>
              <w:t>.</w:t>
            </w:r>
            <w:r w:rsidR="00E4059F">
              <w:rPr>
                <w:rFonts w:ascii="Arial Narrow" w:hAnsi="Arial Narrow"/>
                <w:w w:val="88"/>
              </w:rPr>
              <w:t>201</w:t>
            </w:r>
            <w:r w:rsidR="00DD5ED1">
              <w:rPr>
                <w:rFonts w:ascii="Arial Narrow" w:hAnsi="Arial Narrow"/>
                <w:w w:val="88"/>
              </w:rPr>
              <w:t>4</w:t>
            </w:r>
          </w:p>
        </w:tc>
        <w:tc>
          <w:tcPr>
            <w:tcW w:w="2000" w:type="dxa"/>
            <w:gridSpan w:val="2"/>
            <w:shd w:val="clear" w:color="auto" w:fill="C6D9F1" w:themeFill="text2" w:themeFillTint="33"/>
            <w:vAlign w:val="bottom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Wzro</w:t>
            </w:r>
            <w:r w:rsidR="00DD5ED1">
              <w:rPr>
                <w:rFonts w:ascii="Arial Narrow" w:hAnsi="Arial Narrow"/>
                <w:w w:val="88"/>
                <w:sz w:val="22"/>
                <w:szCs w:val="22"/>
              </w:rPr>
              <w:t xml:space="preserve">st / spadek </w:t>
            </w:r>
            <w:r w:rsidR="00DD5ED1">
              <w:rPr>
                <w:rFonts w:ascii="Arial Narrow" w:hAnsi="Arial Narrow"/>
                <w:w w:val="88"/>
                <w:sz w:val="22"/>
                <w:szCs w:val="22"/>
              </w:rPr>
              <w:br/>
              <w:t>w stosunku do 31.12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.</w:t>
            </w:r>
            <w:r w:rsidR="00DD5ED1">
              <w:rPr>
                <w:rFonts w:ascii="Arial Narrow" w:hAnsi="Arial Narrow"/>
                <w:w w:val="88"/>
                <w:sz w:val="22"/>
                <w:szCs w:val="22"/>
              </w:rPr>
              <w:t>2014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r.</w:t>
            </w:r>
          </w:p>
          <w:p w:rsidR="001F59DA" w:rsidRPr="003C3C56" w:rsidRDefault="001F59DA" w:rsidP="00242AE9">
            <w:pPr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</w:tr>
      <w:tr w:rsidR="001F59DA" w:rsidRPr="00715D19" w:rsidTr="00082E06">
        <w:trPr>
          <w:cantSplit/>
          <w:jc w:val="center"/>
        </w:trPr>
        <w:tc>
          <w:tcPr>
            <w:tcW w:w="1424" w:type="dxa"/>
            <w:vMerge/>
            <w:shd w:val="clear" w:color="auto" w:fill="B8CCE4"/>
            <w:vAlign w:val="center"/>
          </w:tcPr>
          <w:p w:rsidR="001F59DA" w:rsidRPr="00715D19" w:rsidRDefault="001F59DA" w:rsidP="00242AE9">
            <w:pPr>
              <w:ind w:right="4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102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62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73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9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Liczbowo</w:t>
            </w:r>
          </w:p>
        </w:tc>
        <w:tc>
          <w:tcPr>
            <w:tcW w:w="1091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Procentowo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Biłgoraj m.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976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477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157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76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108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235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131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996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-20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-2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Frampol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221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98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38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67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247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-26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-10,5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Józefów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320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128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47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24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69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61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314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6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1,9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Tarnogród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233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110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23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39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58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233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0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0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Aleksandrów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112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49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23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31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126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-14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-11,1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Biłgoraj gm.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589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293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29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140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129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641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-52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-8,1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Biszcza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162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87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17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20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41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180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-18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-10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Goraj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84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9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8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18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48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158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-16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-10,1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Księżpol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247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136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34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13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33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76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272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-25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-9,2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Łukowa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101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32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-11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-9,8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Obsza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110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41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7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40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118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-8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-6,8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Potok Górny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164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79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8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3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14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65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168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-4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-2,4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Tereszpol</w:t>
            </w:r>
          </w:p>
        </w:tc>
        <w:tc>
          <w:tcPr>
            <w:tcW w:w="90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204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89</w:t>
            </w:r>
          </w:p>
        </w:tc>
        <w:tc>
          <w:tcPr>
            <w:tcW w:w="96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26</w:t>
            </w:r>
          </w:p>
        </w:tc>
        <w:tc>
          <w:tcPr>
            <w:tcW w:w="102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9</w:t>
            </w:r>
          </w:p>
        </w:tc>
        <w:tc>
          <w:tcPr>
            <w:tcW w:w="971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16</w:t>
            </w:r>
          </w:p>
        </w:tc>
        <w:tc>
          <w:tcPr>
            <w:tcW w:w="624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51</w:t>
            </w:r>
          </w:p>
        </w:tc>
        <w:tc>
          <w:tcPr>
            <w:tcW w:w="737" w:type="dxa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43</w:t>
            </w:r>
          </w:p>
        </w:tc>
        <w:tc>
          <w:tcPr>
            <w:tcW w:w="907" w:type="dxa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193</w:t>
            </w:r>
          </w:p>
        </w:tc>
        <w:tc>
          <w:tcPr>
            <w:tcW w:w="909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11</w:t>
            </w:r>
          </w:p>
        </w:tc>
        <w:tc>
          <w:tcPr>
            <w:tcW w:w="1091" w:type="dxa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5,7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Turobin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202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109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6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22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DD5ED1" w:rsidRDefault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49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DD5ED1" w:rsidRDefault="00DD5ED1" w:rsidP="00DD5ED1">
            <w:pPr>
              <w:jc w:val="center"/>
              <w:rPr>
                <w:rFonts w:ascii="Arial CE" w:hAnsi="Arial CE" w:cs="Arial CE"/>
              </w:rPr>
            </w:pPr>
            <w:r>
              <w:rPr>
                <w:rFonts w:ascii="Arial CE" w:hAnsi="Arial CE" w:cs="Arial CE"/>
              </w:rPr>
              <w:t>193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9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4,7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DD5ED1" w:rsidRPr="001C3899" w:rsidTr="00DD5ED1">
        <w:trPr>
          <w:trHeight w:val="340"/>
          <w:jc w:val="center"/>
        </w:trPr>
        <w:tc>
          <w:tcPr>
            <w:tcW w:w="1424" w:type="dxa"/>
            <w:shd w:val="clear" w:color="auto" w:fill="C6D9F1" w:themeFill="text2" w:themeFillTint="33"/>
            <w:vAlign w:val="center"/>
          </w:tcPr>
          <w:p w:rsidR="00DD5ED1" w:rsidRPr="00412681" w:rsidRDefault="00DD5ED1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12681">
              <w:rPr>
                <w:rFonts w:ascii="Arial Narrow" w:hAnsi="Arial Narrow"/>
                <w:b/>
                <w:sz w:val="24"/>
                <w:szCs w:val="24"/>
              </w:rPr>
              <w:t>RAZEM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3783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1833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421</w:t>
            </w:r>
          </w:p>
        </w:tc>
        <w:tc>
          <w:tcPr>
            <w:tcW w:w="1021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181</w:t>
            </w:r>
          </w:p>
        </w:tc>
        <w:tc>
          <w:tcPr>
            <w:tcW w:w="971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247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730</w:t>
            </w:r>
          </w:p>
        </w:tc>
        <w:tc>
          <w:tcPr>
            <w:tcW w:w="737" w:type="dxa"/>
            <w:shd w:val="clear" w:color="auto" w:fill="C6D9F1" w:themeFill="text2" w:themeFillTint="33"/>
            <w:vAlign w:val="center"/>
          </w:tcPr>
          <w:p w:rsidR="00DD5ED1" w:rsidRPr="00DD5ED1" w:rsidRDefault="00DD5ED1">
            <w:pPr>
              <w:jc w:val="center"/>
              <w:rPr>
                <w:rFonts w:ascii="Arial CE" w:hAnsi="Arial CE" w:cs="Arial CE"/>
                <w:b/>
                <w:bCs/>
                <w:sz w:val="24"/>
                <w:szCs w:val="24"/>
              </w:rPr>
            </w:pPr>
            <w:r w:rsidRPr="00DD5ED1">
              <w:rPr>
                <w:rFonts w:ascii="Arial CE" w:hAnsi="Arial CE" w:cs="Arial CE"/>
                <w:b/>
                <w:bCs/>
              </w:rPr>
              <w:t>871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3951</w:t>
            </w:r>
          </w:p>
        </w:tc>
        <w:tc>
          <w:tcPr>
            <w:tcW w:w="909" w:type="dxa"/>
            <w:shd w:val="clear" w:color="auto" w:fill="C6D9F1" w:themeFill="text2" w:themeFillTint="33"/>
            <w:vAlign w:val="center"/>
          </w:tcPr>
          <w:p w:rsidR="00DD5ED1" w:rsidRPr="00DD5ED1" w:rsidRDefault="00DD5ED1" w:rsidP="00DD5ED1">
            <w:pPr>
              <w:jc w:val="center"/>
              <w:rPr>
                <w:rFonts w:ascii="Arial CE" w:hAnsi="Arial CE" w:cs="Arial CE"/>
                <w:b/>
              </w:rPr>
            </w:pPr>
            <w:r w:rsidRPr="00DD5ED1">
              <w:rPr>
                <w:rFonts w:ascii="Arial CE" w:hAnsi="Arial CE" w:cs="Arial CE"/>
                <w:b/>
              </w:rPr>
              <w:t>-168</w:t>
            </w:r>
          </w:p>
        </w:tc>
        <w:tc>
          <w:tcPr>
            <w:tcW w:w="1091" w:type="dxa"/>
            <w:shd w:val="clear" w:color="auto" w:fill="C6D9F1" w:themeFill="text2" w:themeFillTint="33"/>
            <w:vAlign w:val="center"/>
          </w:tcPr>
          <w:p w:rsidR="00DD5ED1" w:rsidRPr="00DD5ED1" w:rsidRDefault="008F0CB5" w:rsidP="00DD5ED1">
            <w:pPr>
              <w:jc w:val="center"/>
              <w:rPr>
                <w:rFonts w:ascii="Arial CE" w:hAnsi="Arial CE" w:cs="Arial CE"/>
                <w:b/>
              </w:rPr>
            </w:pPr>
            <w:r>
              <w:rPr>
                <w:rFonts w:ascii="Arial CE" w:hAnsi="Arial CE" w:cs="Arial CE"/>
                <w:b/>
              </w:rPr>
              <w:t>-4,3</w:t>
            </w:r>
            <w:r w:rsidR="00DD5ED1">
              <w:rPr>
                <w:rFonts w:ascii="Arial CE" w:hAnsi="Arial CE" w:cs="Arial CE"/>
                <w:b/>
              </w:rPr>
              <w:t>%</w:t>
            </w:r>
          </w:p>
        </w:tc>
      </w:tr>
    </w:tbl>
    <w:p w:rsidR="001F59DA" w:rsidRDefault="00434B2D" w:rsidP="00434B2D">
      <w:pPr>
        <w:pStyle w:val="Tekstpodstawowy"/>
        <w:tabs>
          <w:tab w:val="left" w:pos="8939"/>
        </w:tabs>
        <w:ind w:right="4"/>
        <w:rPr>
          <w:sz w:val="22"/>
          <w:szCs w:val="22"/>
        </w:rPr>
      </w:pPr>
      <w:r>
        <w:rPr>
          <w:sz w:val="22"/>
          <w:szCs w:val="22"/>
        </w:rPr>
        <w:tab/>
      </w:r>
    </w:p>
    <w:p w:rsidR="008F0CB5" w:rsidRPr="00715D19" w:rsidRDefault="008F0CB5" w:rsidP="00434B2D">
      <w:pPr>
        <w:pStyle w:val="Tekstpodstawowy"/>
        <w:tabs>
          <w:tab w:val="left" w:pos="8939"/>
        </w:tabs>
        <w:ind w:right="4"/>
        <w:rPr>
          <w:sz w:val="22"/>
          <w:szCs w:val="22"/>
        </w:rPr>
      </w:pPr>
    </w:p>
    <w:p w:rsidR="001F59DA" w:rsidRDefault="001F59DA" w:rsidP="00E12C30">
      <w:pPr>
        <w:pStyle w:val="Akapitzlist"/>
        <w:numPr>
          <w:ilvl w:val="0"/>
          <w:numId w:val="28"/>
        </w:numPr>
        <w:tabs>
          <w:tab w:val="clear" w:pos="180"/>
          <w:tab w:val="num" w:pos="0"/>
        </w:tabs>
        <w:suppressAutoHyphens w:val="0"/>
        <w:ind w:firstLine="529"/>
        <w:jc w:val="both"/>
        <w:rPr>
          <w:rFonts w:ascii="Arial Narrow" w:hAnsi="Arial Narrow"/>
          <w:b/>
          <w:i/>
          <w:iCs/>
          <w:smallCap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mallCaps/>
          <w:sz w:val="32"/>
          <w:szCs w:val="32"/>
        </w:rPr>
        <w:t xml:space="preserve">Osoby będące w szczególnej sytuacji na rynku pracy </w:t>
      </w:r>
    </w:p>
    <w:p w:rsidR="008F0CB5" w:rsidRPr="008F0CB5" w:rsidRDefault="008F0CB5" w:rsidP="008F0CB5">
      <w:pPr>
        <w:suppressAutoHyphens w:val="0"/>
        <w:ind w:left="180"/>
        <w:jc w:val="both"/>
        <w:rPr>
          <w:rFonts w:ascii="Arial Narrow" w:hAnsi="Arial Narrow"/>
          <w:b/>
          <w:i/>
          <w:iCs/>
          <w:smallCaps/>
          <w:sz w:val="32"/>
          <w:szCs w:val="32"/>
        </w:rPr>
      </w:pPr>
    </w:p>
    <w:p w:rsidR="001F59DA" w:rsidRDefault="001F59DA" w:rsidP="00C92EBC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EF28E0">
        <w:rPr>
          <w:rFonts w:ascii="Arial Narrow" w:hAnsi="Arial Narrow"/>
          <w:sz w:val="28"/>
          <w:szCs w:val="28"/>
        </w:rPr>
        <w:t>Ustawa z dnia 20 kwietnia 2004r. o promocji zatrudnienia i instytucjach rynku pracy wyróżnia s</w:t>
      </w:r>
      <w:r w:rsidR="00262684" w:rsidRPr="00EF28E0">
        <w:rPr>
          <w:rFonts w:ascii="Arial Narrow" w:hAnsi="Arial Narrow"/>
          <w:sz w:val="28"/>
          <w:szCs w:val="28"/>
        </w:rPr>
        <w:t>ześć</w:t>
      </w:r>
      <w:r w:rsidRPr="00EF28E0">
        <w:rPr>
          <w:rFonts w:ascii="Arial Narrow" w:hAnsi="Arial Narrow"/>
          <w:sz w:val="28"/>
          <w:szCs w:val="28"/>
        </w:rPr>
        <w:t xml:space="preserve"> </w:t>
      </w:r>
      <w:r w:rsidR="00262684" w:rsidRPr="00EF28E0">
        <w:rPr>
          <w:rFonts w:ascii="Arial Narrow" w:hAnsi="Arial Narrow"/>
          <w:sz w:val="28"/>
          <w:szCs w:val="28"/>
        </w:rPr>
        <w:t>grup bezrobotnych,</w:t>
      </w:r>
      <w:r w:rsidRPr="00EF28E0">
        <w:rPr>
          <w:rFonts w:ascii="Arial Narrow" w:hAnsi="Arial Narrow"/>
          <w:sz w:val="28"/>
          <w:szCs w:val="28"/>
        </w:rPr>
        <w:t xml:space="preserve"> który</w:t>
      </w:r>
      <w:r w:rsidR="00262684" w:rsidRPr="00EF28E0">
        <w:rPr>
          <w:rFonts w:ascii="Arial Narrow" w:hAnsi="Arial Narrow"/>
          <w:sz w:val="28"/>
          <w:szCs w:val="28"/>
        </w:rPr>
        <w:t>m przysługuje pierwszeństwo w skierowaniu do udziału w programie specjalnym</w:t>
      </w:r>
      <w:r w:rsidR="006559BC" w:rsidRPr="00EF28E0">
        <w:rPr>
          <w:rFonts w:ascii="Arial Narrow" w:hAnsi="Arial Narrow"/>
          <w:sz w:val="28"/>
          <w:szCs w:val="28"/>
        </w:rPr>
        <w:t xml:space="preserve"> tj.</w:t>
      </w:r>
      <w:r w:rsidR="00262684" w:rsidRPr="00EF28E0">
        <w:rPr>
          <w:rFonts w:ascii="Arial Narrow" w:hAnsi="Arial Narrow"/>
          <w:sz w:val="28"/>
          <w:szCs w:val="28"/>
        </w:rPr>
        <w:t>:</w:t>
      </w:r>
    </w:p>
    <w:p w:rsidR="008F0CB5" w:rsidRPr="00EF28E0" w:rsidRDefault="008F0CB5" w:rsidP="00C92EBC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</w:p>
    <w:p w:rsidR="001F59DA" w:rsidRPr="00EF28E0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do </w:t>
      </w:r>
      <w:r w:rsidR="00262684" w:rsidRPr="00EF28E0">
        <w:rPr>
          <w:rFonts w:ascii="Arial Narrow" w:hAnsi="Arial Narrow"/>
          <w:b/>
          <w:bCs/>
          <w:sz w:val="28"/>
        </w:rPr>
        <w:t>30</w:t>
      </w:r>
      <w:r w:rsidRPr="00EF28E0">
        <w:rPr>
          <w:rFonts w:ascii="Arial Narrow" w:hAnsi="Arial Narrow"/>
          <w:b/>
          <w:bCs/>
          <w:sz w:val="28"/>
        </w:rPr>
        <w:t xml:space="preserve"> roku życia</w:t>
      </w:r>
      <w:r w:rsidR="00262684" w:rsidRPr="00EF28E0">
        <w:rPr>
          <w:rFonts w:ascii="Arial Narrow" w:hAnsi="Arial Narrow"/>
          <w:b/>
          <w:bCs/>
          <w:sz w:val="28"/>
        </w:rPr>
        <w:t>,</w:t>
      </w:r>
    </w:p>
    <w:p w:rsidR="001F59DA" w:rsidRPr="00EF28E0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 xml:space="preserve">i </w:t>
      </w:r>
      <w:r w:rsidR="00262684" w:rsidRPr="00EF28E0">
        <w:rPr>
          <w:rFonts w:ascii="Arial Narrow" w:hAnsi="Arial Narrow"/>
          <w:bCs/>
        </w:rPr>
        <w:t>długotrwale,</w:t>
      </w:r>
      <w:r w:rsidRPr="00EF28E0">
        <w:rPr>
          <w:rFonts w:ascii="Arial Narrow" w:hAnsi="Arial Narrow"/>
          <w:b w:val="0"/>
          <w:bCs/>
        </w:rPr>
        <w:t xml:space="preserve"> </w:t>
      </w:r>
    </w:p>
    <w:p w:rsidR="001F59DA" w:rsidRPr="00EF28E0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>i</w:t>
      </w:r>
      <w:r w:rsidR="00262684" w:rsidRPr="00EF28E0">
        <w:rPr>
          <w:rFonts w:ascii="Arial Narrow" w:hAnsi="Arial Narrow"/>
          <w:bCs/>
        </w:rPr>
        <w:t xml:space="preserve"> powyżej 50 roku życia,</w:t>
      </w:r>
    </w:p>
    <w:p w:rsidR="00262684" w:rsidRPr="00EF28E0" w:rsidRDefault="00262684" w:rsidP="00C92EBC">
      <w:pPr>
        <w:pStyle w:val="Tekstpodstawowy31"/>
        <w:numPr>
          <w:ilvl w:val="0"/>
          <w:numId w:val="8"/>
        </w:numPr>
        <w:tabs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 xml:space="preserve">i </w:t>
      </w:r>
      <w:r w:rsidRPr="00EF28E0">
        <w:rPr>
          <w:rFonts w:ascii="Arial Narrow" w:hAnsi="Arial Narrow"/>
          <w:bCs/>
        </w:rPr>
        <w:t>korzystający ze świadczeń z pomocy społecznej</w:t>
      </w:r>
      <w:r w:rsidRPr="00EF28E0">
        <w:rPr>
          <w:rFonts w:ascii="Arial Narrow" w:hAnsi="Arial Narrow"/>
          <w:b w:val="0"/>
          <w:bCs/>
        </w:rPr>
        <w:t>,</w:t>
      </w:r>
    </w:p>
    <w:p w:rsidR="001F59DA" w:rsidRPr="00EF28E0" w:rsidRDefault="00262684" w:rsidP="00C92EBC">
      <w:pPr>
        <w:numPr>
          <w:ilvl w:val="0"/>
          <w:numId w:val="8"/>
        </w:numPr>
        <w:tabs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posiadający co najmniej jedno dziecko do 6 roku życia lub co najmniej jedno dziecko niepełnosprawne do 18 roku życia,</w:t>
      </w:r>
    </w:p>
    <w:p w:rsidR="001F59DA" w:rsidRPr="00EF28E0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niepełnosprawn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>.</w:t>
      </w:r>
    </w:p>
    <w:p w:rsidR="001F59DA" w:rsidRPr="00EF28E0" w:rsidRDefault="001F59DA" w:rsidP="00242AE9">
      <w:pPr>
        <w:tabs>
          <w:tab w:val="left" w:pos="284"/>
        </w:tabs>
        <w:ind w:right="4"/>
        <w:jc w:val="both"/>
        <w:rPr>
          <w:rFonts w:ascii="Arial Narrow" w:hAnsi="Arial Narrow"/>
          <w:bCs/>
          <w:i/>
          <w:color w:val="000000"/>
          <w:sz w:val="16"/>
          <w:szCs w:val="16"/>
        </w:rPr>
      </w:pPr>
    </w:p>
    <w:p w:rsidR="001F59DA" w:rsidRPr="00EF28E0" w:rsidRDefault="001F59DA" w:rsidP="00242AE9">
      <w:pPr>
        <w:ind w:right="4"/>
        <w:jc w:val="both"/>
        <w:rPr>
          <w:rFonts w:ascii="Arial Narrow" w:hAnsi="Arial Narrow"/>
          <w:bCs/>
          <w:i/>
          <w:sz w:val="24"/>
          <w:szCs w:val="24"/>
        </w:rPr>
      </w:pPr>
    </w:p>
    <w:p w:rsidR="00FB717A" w:rsidRDefault="00FB717A">
      <w:pPr>
        <w:suppressAutoHyphens w:val="0"/>
        <w:rPr>
          <w:rFonts w:ascii="Arial Narrow" w:hAnsi="Arial Narrow"/>
          <w:bCs/>
          <w:sz w:val="14"/>
          <w:szCs w:val="16"/>
        </w:rPr>
      </w:pPr>
    </w:p>
    <w:p w:rsidR="00476ADC" w:rsidRPr="009861E8" w:rsidRDefault="00476ADC" w:rsidP="00476ADC">
      <w:pPr>
        <w:jc w:val="both"/>
        <w:rPr>
          <w:rFonts w:ascii="Arial Narrow" w:hAnsi="Arial Narrow"/>
          <w:bCs/>
          <w:sz w:val="14"/>
          <w:szCs w:val="16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476ADC" w:rsidRPr="009861E8" w:rsidRDefault="00476ADC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t>Osoby będące w szczególnej sytuacji na rynku pracy (ogółem) w dniu 3</w:t>
      </w:r>
      <w:r w:rsidR="00DD5ED1">
        <w:rPr>
          <w:rFonts w:ascii="Arial Narrow" w:hAnsi="Arial Narrow"/>
          <w:bCs/>
          <w:i/>
          <w:sz w:val="24"/>
          <w:szCs w:val="24"/>
        </w:rPr>
        <w:t>1.12</w:t>
      </w:r>
      <w:r w:rsidRPr="009861E8">
        <w:rPr>
          <w:rFonts w:ascii="Arial Narrow" w:hAnsi="Arial Narrow"/>
          <w:bCs/>
          <w:i/>
          <w:sz w:val="24"/>
          <w:szCs w:val="24"/>
        </w:rPr>
        <w:t>.2015r.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1"/>
        <w:gridCol w:w="2868"/>
        <w:gridCol w:w="2882"/>
      </w:tblGrid>
      <w:tr w:rsidR="00476ADC" w:rsidRPr="009861E8" w:rsidTr="007F03CE">
        <w:trPr>
          <w:trHeight w:val="551"/>
          <w:jc w:val="center"/>
        </w:trPr>
        <w:tc>
          <w:tcPr>
            <w:tcW w:w="2241" w:type="pct"/>
            <w:vMerge w:val="restart"/>
            <w:shd w:val="clear" w:color="auto" w:fill="C6D9F1" w:themeFill="text2" w:themeFillTint="33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Wyszczególnienie</w:t>
            </w:r>
          </w:p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59" w:type="pct"/>
            <w:gridSpan w:val="2"/>
            <w:shd w:val="clear" w:color="auto" w:fill="C6D9F1" w:themeFill="text2" w:themeFillTint="33"/>
            <w:vAlign w:val="center"/>
            <w:hideMark/>
          </w:tcPr>
          <w:p w:rsidR="00476ADC" w:rsidRPr="009861E8" w:rsidRDefault="00DD5ED1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Grudzień</w:t>
            </w:r>
            <w:r w:rsidR="00476ADC"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2015 r.</w:t>
            </w:r>
          </w:p>
        </w:tc>
      </w:tr>
      <w:tr w:rsidR="00476ADC" w:rsidRPr="009861E8" w:rsidTr="007F03CE">
        <w:trPr>
          <w:trHeight w:hRule="exact" w:val="423"/>
          <w:jc w:val="center"/>
        </w:trPr>
        <w:tc>
          <w:tcPr>
            <w:tcW w:w="0" w:type="auto"/>
            <w:vMerge/>
            <w:vAlign w:val="center"/>
            <w:hideMark/>
          </w:tcPr>
          <w:p w:rsidR="00476ADC" w:rsidRPr="009861E8" w:rsidRDefault="00476ADC" w:rsidP="007F03C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76" w:type="pct"/>
            <w:shd w:val="clear" w:color="auto" w:fill="C6D9F1" w:themeFill="text2" w:themeFillTint="33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Liczbowo</w:t>
            </w:r>
          </w:p>
        </w:tc>
        <w:tc>
          <w:tcPr>
            <w:tcW w:w="1383" w:type="pct"/>
            <w:shd w:val="clear" w:color="auto" w:fill="C6D9F1" w:themeFill="text2" w:themeFillTint="33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  <w:bookmarkStart w:id="0" w:name="_GoBack"/>
        <w:bookmarkEnd w:id="0"/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1376" w:type="pct"/>
            <w:vAlign w:val="center"/>
            <w:hideMark/>
          </w:tcPr>
          <w:p w:rsidR="00476ADC" w:rsidRPr="009861E8" w:rsidRDefault="00476ADC" w:rsidP="00DD5ED1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</w:t>
            </w:r>
            <w:r w:rsidR="00DD5ED1">
              <w:rPr>
                <w:rFonts w:ascii="Arial Narrow" w:hAnsi="Arial Narrow" w:cs="Arial"/>
                <w:bCs/>
                <w:sz w:val="26"/>
                <w:szCs w:val="26"/>
              </w:rPr>
              <w:t>644</w:t>
            </w:r>
          </w:p>
        </w:tc>
        <w:tc>
          <w:tcPr>
            <w:tcW w:w="1383" w:type="pct"/>
            <w:vAlign w:val="center"/>
            <w:hideMark/>
          </w:tcPr>
          <w:p w:rsidR="00476ADC" w:rsidRPr="009861E8" w:rsidRDefault="00476ADC" w:rsidP="004539C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="004539C1">
              <w:rPr>
                <w:rFonts w:ascii="Arial Narrow" w:hAnsi="Arial Narrow" w:cs="Arial"/>
                <w:sz w:val="26"/>
                <w:szCs w:val="26"/>
              </w:rPr>
              <w:t>3,45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vAlign w:val="center"/>
          </w:tcPr>
          <w:p w:rsidR="00476ADC" w:rsidRPr="00EB0B73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EB0B73">
              <w:rPr>
                <w:rFonts w:ascii="Arial Narrow" w:hAnsi="Arial Narrow"/>
                <w:bCs/>
                <w:sz w:val="22"/>
                <w:szCs w:val="22"/>
              </w:rPr>
              <w:t>W tym : bezrobotni do 25 roku życia</w:t>
            </w:r>
          </w:p>
        </w:tc>
        <w:tc>
          <w:tcPr>
            <w:tcW w:w="1376" w:type="pct"/>
            <w:vAlign w:val="center"/>
          </w:tcPr>
          <w:p w:rsidR="00476ADC" w:rsidRPr="00EB0B73" w:rsidRDefault="00327FED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871</w:t>
            </w:r>
          </w:p>
        </w:tc>
        <w:tc>
          <w:tcPr>
            <w:tcW w:w="1383" w:type="pct"/>
            <w:vAlign w:val="center"/>
          </w:tcPr>
          <w:p w:rsidR="00476ADC" w:rsidRPr="00EB0B73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EB0B73">
              <w:rPr>
                <w:rFonts w:ascii="Arial Narrow" w:hAnsi="Arial Narrow" w:cs="Arial"/>
                <w:sz w:val="26"/>
                <w:szCs w:val="26"/>
              </w:rPr>
              <w:t>2</w:t>
            </w: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  <w:r w:rsidRPr="00EB0B7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shd w:val="clear" w:color="auto" w:fill="EEECE1" w:themeFill="background2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Długotrwale bezrobotni</w:t>
            </w:r>
          </w:p>
        </w:tc>
        <w:tc>
          <w:tcPr>
            <w:tcW w:w="1376" w:type="pct"/>
            <w:shd w:val="clear" w:color="auto" w:fill="EEECE1" w:themeFill="background2"/>
            <w:vAlign w:val="center"/>
            <w:hideMark/>
          </w:tcPr>
          <w:p w:rsidR="00476ADC" w:rsidRPr="009861E8" w:rsidRDefault="00476ADC" w:rsidP="00327FED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</w:t>
            </w:r>
            <w:r w:rsidR="00B3739B">
              <w:rPr>
                <w:rFonts w:ascii="Arial Narrow" w:hAnsi="Arial Narrow" w:cs="Arial"/>
                <w:bCs/>
                <w:sz w:val="26"/>
                <w:szCs w:val="26"/>
              </w:rPr>
              <w:t>69</w:t>
            </w:r>
            <w:r w:rsidR="00327FED">
              <w:rPr>
                <w:rFonts w:ascii="Arial Narrow" w:hAnsi="Arial Narrow" w:cs="Arial"/>
                <w:bCs/>
                <w:sz w:val="26"/>
                <w:szCs w:val="26"/>
              </w:rPr>
              <w:t>5</w:t>
            </w:r>
          </w:p>
        </w:tc>
        <w:tc>
          <w:tcPr>
            <w:tcW w:w="1383" w:type="pct"/>
            <w:shd w:val="clear" w:color="auto" w:fill="EEECE1" w:themeFill="background2"/>
            <w:vAlign w:val="center"/>
            <w:hideMark/>
          </w:tcPr>
          <w:p w:rsidR="00476ADC" w:rsidRPr="009861E8" w:rsidRDefault="00B3739B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</w:t>
            </w:r>
            <w:r w:rsidR="00476ADC">
              <w:rPr>
                <w:rFonts w:ascii="Arial Narrow" w:hAnsi="Arial Narrow" w:cs="Arial"/>
                <w:sz w:val="26"/>
                <w:szCs w:val="26"/>
              </w:rPr>
              <w:t>4,8</w:t>
            </w:r>
            <w:r w:rsidR="00476ADC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shd w:val="clear" w:color="auto" w:fill="FFFFFF" w:themeFill="background1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Bezrobotni powyżej 50 roku życia</w:t>
            </w:r>
          </w:p>
        </w:tc>
        <w:tc>
          <w:tcPr>
            <w:tcW w:w="1376" w:type="pct"/>
            <w:shd w:val="clear" w:color="auto" w:fill="FFFFFF" w:themeFill="background1"/>
            <w:vAlign w:val="center"/>
          </w:tcPr>
          <w:p w:rsidR="00476ADC" w:rsidRPr="009861E8" w:rsidRDefault="00327FED" w:rsidP="00476ADC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730</w:t>
            </w:r>
          </w:p>
        </w:tc>
        <w:tc>
          <w:tcPr>
            <w:tcW w:w="1383" w:type="pct"/>
            <w:shd w:val="clear" w:color="auto" w:fill="FFFFFF" w:themeFill="background1"/>
            <w:vAlign w:val="center"/>
          </w:tcPr>
          <w:p w:rsidR="00476ADC" w:rsidRPr="009861E8" w:rsidRDefault="00B3739B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19,3</w:t>
            </w:r>
            <w:r w:rsidR="00476ADC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57"/>
          <w:jc w:val="center"/>
        </w:trPr>
        <w:tc>
          <w:tcPr>
            <w:tcW w:w="2241" w:type="pct"/>
            <w:shd w:val="clear" w:color="auto" w:fill="EEECE1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Bezrobotni korzystający ze świadczeń pomocy społecznej</w:t>
            </w:r>
          </w:p>
        </w:tc>
        <w:tc>
          <w:tcPr>
            <w:tcW w:w="1376" w:type="pct"/>
            <w:shd w:val="clear" w:color="auto" w:fill="EEECE1"/>
            <w:vAlign w:val="center"/>
          </w:tcPr>
          <w:p w:rsidR="00476ADC" w:rsidRPr="009861E8" w:rsidRDefault="00327FED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11</w:t>
            </w:r>
          </w:p>
        </w:tc>
        <w:tc>
          <w:tcPr>
            <w:tcW w:w="1383" w:type="pct"/>
            <w:shd w:val="clear" w:color="auto" w:fill="EEECE1"/>
            <w:vAlign w:val="center"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0,3%</w:t>
            </w:r>
          </w:p>
        </w:tc>
      </w:tr>
      <w:tr w:rsidR="00476ADC" w:rsidRPr="009861E8" w:rsidTr="007F03CE">
        <w:trPr>
          <w:trHeight w:hRule="exact" w:val="855"/>
          <w:jc w:val="center"/>
        </w:trPr>
        <w:tc>
          <w:tcPr>
            <w:tcW w:w="2241" w:type="pct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  <w:hideMark/>
          </w:tcPr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posiadający co najmniej jedno dziecko do 6 roku życia lub co najmniej jedno dziecko niepełnosprawne do 18 roku życia</w:t>
            </w:r>
          </w:p>
        </w:tc>
        <w:tc>
          <w:tcPr>
            <w:tcW w:w="1376" w:type="pct"/>
            <w:shd w:val="clear" w:color="auto" w:fill="FFFFFF" w:themeFill="background1"/>
            <w:vAlign w:val="center"/>
            <w:hideMark/>
          </w:tcPr>
          <w:p w:rsidR="00476ADC" w:rsidRPr="009861E8" w:rsidRDefault="00327FED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688</w:t>
            </w:r>
          </w:p>
        </w:tc>
        <w:tc>
          <w:tcPr>
            <w:tcW w:w="1383" w:type="pct"/>
            <w:shd w:val="clear" w:color="auto" w:fill="FFFFFF" w:themeFill="background1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21,</w:t>
            </w: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hRule="exact" w:val="49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Niepełnosprawni</w:t>
            </w:r>
          </w:p>
        </w:tc>
        <w:tc>
          <w:tcPr>
            <w:tcW w:w="1376" w:type="pct"/>
            <w:tcBorders>
              <w:bottom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476ADC" w:rsidRPr="009861E8" w:rsidRDefault="00476ADC" w:rsidP="00327FED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2</w:t>
            </w:r>
            <w:r w:rsidR="00327FED">
              <w:rPr>
                <w:rFonts w:ascii="Arial Narrow" w:hAnsi="Arial Narrow" w:cs="Arial"/>
                <w:bCs/>
                <w:sz w:val="26"/>
                <w:szCs w:val="26"/>
              </w:rPr>
              <w:t>23</w:t>
            </w:r>
          </w:p>
        </w:tc>
        <w:tc>
          <w:tcPr>
            <w:tcW w:w="1383" w:type="pct"/>
            <w:shd w:val="clear" w:color="auto" w:fill="EEECE1"/>
            <w:vAlign w:val="center"/>
            <w:hideMark/>
          </w:tcPr>
          <w:p w:rsidR="00476ADC" w:rsidRPr="009861E8" w:rsidRDefault="00B3739B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5,9</w:t>
            </w:r>
            <w:r w:rsidR="00476ADC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</w:tbl>
    <w:p w:rsidR="00262684" w:rsidRDefault="00262684" w:rsidP="00242AE9">
      <w:pPr>
        <w:ind w:right="4"/>
        <w:jc w:val="both"/>
        <w:rPr>
          <w:bCs/>
          <w:i/>
          <w:sz w:val="24"/>
          <w:szCs w:val="24"/>
        </w:rPr>
      </w:pPr>
    </w:p>
    <w:p w:rsidR="008F0CB5" w:rsidRDefault="008F0CB5" w:rsidP="00242AE9">
      <w:pPr>
        <w:ind w:right="4"/>
        <w:jc w:val="both"/>
        <w:rPr>
          <w:bCs/>
          <w:i/>
          <w:sz w:val="24"/>
          <w:szCs w:val="24"/>
        </w:rPr>
      </w:pPr>
    </w:p>
    <w:p w:rsidR="00CB411F" w:rsidRDefault="00CB411F" w:rsidP="00242AE9">
      <w:pPr>
        <w:ind w:right="4"/>
        <w:jc w:val="both"/>
        <w:rPr>
          <w:bCs/>
          <w:i/>
          <w:sz w:val="24"/>
          <w:szCs w:val="24"/>
        </w:rPr>
      </w:pPr>
    </w:p>
    <w:p w:rsidR="00DB7665" w:rsidRPr="00685052" w:rsidRDefault="00DB7665" w:rsidP="00685052">
      <w:pPr>
        <w:suppressAutoHyphens w:val="0"/>
        <w:rPr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t xml:space="preserve">Liczba osób będących w szczególnej sytuacji na rynku pracy </w:t>
      </w:r>
      <w:r w:rsidRPr="009861E8">
        <w:rPr>
          <w:rFonts w:ascii="Arial Narrow" w:hAnsi="Arial Narrow"/>
          <w:bCs/>
          <w:i/>
          <w:sz w:val="24"/>
          <w:szCs w:val="24"/>
          <w:u w:val="single"/>
        </w:rPr>
        <w:t>rejestrujących się</w:t>
      </w:r>
      <w:r w:rsidRPr="009861E8">
        <w:rPr>
          <w:rFonts w:ascii="Arial Narrow" w:hAnsi="Arial Narrow"/>
          <w:bCs/>
          <w:i/>
          <w:sz w:val="24"/>
          <w:szCs w:val="24"/>
        </w:rPr>
        <w:t xml:space="preserve"> w poszczególnych miesiącach  2015r.</w:t>
      </w:r>
    </w:p>
    <w:tbl>
      <w:tblPr>
        <w:tblW w:w="5126" w:type="pct"/>
        <w:jc w:val="center"/>
        <w:tblInd w:w="-200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11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72"/>
        <w:gridCol w:w="573"/>
        <w:gridCol w:w="573"/>
        <w:gridCol w:w="750"/>
      </w:tblGrid>
      <w:tr w:rsidR="00327FED" w:rsidRPr="009861E8" w:rsidTr="00AB2B73">
        <w:trPr>
          <w:trHeight w:val="409"/>
          <w:jc w:val="center"/>
        </w:trPr>
        <w:tc>
          <w:tcPr>
            <w:tcW w:w="1550" w:type="pct"/>
            <w:shd w:val="clear" w:color="auto" w:fill="C6D9F1" w:themeFill="text2" w:themeFillTint="33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Wyszczególnienie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III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IV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3D5BED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VII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3D5BED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VIII</w:t>
            </w:r>
          </w:p>
        </w:tc>
        <w:tc>
          <w:tcPr>
            <w:tcW w:w="255" w:type="pct"/>
            <w:shd w:val="clear" w:color="auto" w:fill="C6D9F1" w:themeFill="text2" w:themeFillTint="33"/>
            <w:vAlign w:val="center"/>
          </w:tcPr>
          <w:p w:rsidR="00327FED" w:rsidRPr="009861E8" w:rsidRDefault="00327FED" w:rsidP="003F129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IX</w:t>
            </w:r>
          </w:p>
        </w:tc>
        <w:tc>
          <w:tcPr>
            <w:tcW w:w="268" w:type="pct"/>
            <w:shd w:val="clear" w:color="auto" w:fill="C6D9F1" w:themeFill="text2" w:themeFillTint="33"/>
            <w:vAlign w:val="center"/>
          </w:tcPr>
          <w:p w:rsidR="00327FED" w:rsidRDefault="00327FED" w:rsidP="003F129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X</w:t>
            </w:r>
          </w:p>
        </w:tc>
        <w:tc>
          <w:tcPr>
            <w:tcW w:w="268" w:type="pct"/>
            <w:shd w:val="clear" w:color="auto" w:fill="C6D9F1" w:themeFill="text2" w:themeFillTint="33"/>
            <w:vAlign w:val="center"/>
          </w:tcPr>
          <w:p w:rsidR="00327FED" w:rsidRDefault="00327FED" w:rsidP="003F129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XI</w:t>
            </w:r>
          </w:p>
        </w:tc>
        <w:tc>
          <w:tcPr>
            <w:tcW w:w="268" w:type="pct"/>
            <w:shd w:val="clear" w:color="auto" w:fill="C6D9F1" w:themeFill="text2" w:themeFillTint="33"/>
            <w:vAlign w:val="center"/>
          </w:tcPr>
          <w:p w:rsidR="00327FED" w:rsidRDefault="00327FED" w:rsidP="003F129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XII</w:t>
            </w:r>
          </w:p>
        </w:tc>
        <w:tc>
          <w:tcPr>
            <w:tcW w:w="351" w:type="pct"/>
            <w:shd w:val="clear" w:color="auto" w:fill="C6D9F1" w:themeFill="text2" w:themeFillTint="33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Razem</w:t>
            </w:r>
          </w:p>
        </w:tc>
      </w:tr>
      <w:tr w:rsidR="00327FED" w:rsidRPr="009861E8" w:rsidTr="00AB2B73">
        <w:trPr>
          <w:trHeight w:val="397"/>
          <w:jc w:val="center"/>
        </w:trPr>
        <w:tc>
          <w:tcPr>
            <w:tcW w:w="1550" w:type="pct"/>
            <w:vAlign w:val="center"/>
            <w:hideMark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255" w:type="pct"/>
            <w:vAlign w:val="center"/>
            <w:hideMark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401</w:t>
            </w:r>
          </w:p>
        </w:tc>
        <w:tc>
          <w:tcPr>
            <w:tcW w:w="255" w:type="pct"/>
            <w:vAlign w:val="center"/>
            <w:hideMark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288</w:t>
            </w:r>
          </w:p>
        </w:tc>
        <w:tc>
          <w:tcPr>
            <w:tcW w:w="255" w:type="pct"/>
            <w:vAlign w:val="center"/>
            <w:hideMark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244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224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170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223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303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284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325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359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333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431</w:t>
            </w:r>
          </w:p>
        </w:tc>
        <w:tc>
          <w:tcPr>
            <w:tcW w:w="351" w:type="pct"/>
            <w:vAlign w:val="center"/>
            <w:hideMark/>
          </w:tcPr>
          <w:p w:rsidR="00327FED" w:rsidRDefault="00327FE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3585</w:t>
            </w:r>
          </w:p>
        </w:tc>
      </w:tr>
      <w:tr w:rsidR="00327FED" w:rsidRPr="009861E8" w:rsidTr="00AB2B73">
        <w:trPr>
          <w:trHeight w:val="397"/>
          <w:jc w:val="center"/>
        </w:trPr>
        <w:tc>
          <w:tcPr>
            <w:tcW w:w="1550" w:type="pct"/>
            <w:vAlign w:val="center"/>
          </w:tcPr>
          <w:p w:rsidR="00327FED" w:rsidRPr="0036796A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6796A">
              <w:rPr>
                <w:rFonts w:ascii="Arial Narrow" w:hAnsi="Arial Narrow"/>
                <w:bCs/>
                <w:sz w:val="22"/>
                <w:szCs w:val="22"/>
              </w:rPr>
              <w:t>W tym: bezrobotni do 25 roku życia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157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129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164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172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197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209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200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231</w:t>
            </w:r>
          </w:p>
        </w:tc>
        <w:tc>
          <w:tcPr>
            <w:tcW w:w="351" w:type="pct"/>
            <w:vAlign w:val="center"/>
          </w:tcPr>
          <w:p w:rsidR="00327FED" w:rsidRDefault="00327FE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2005</w:t>
            </w:r>
          </w:p>
        </w:tc>
      </w:tr>
      <w:tr w:rsidR="00327FED" w:rsidRPr="009861E8" w:rsidTr="00AB2B73">
        <w:trPr>
          <w:trHeight w:val="397"/>
          <w:jc w:val="center"/>
        </w:trPr>
        <w:tc>
          <w:tcPr>
            <w:tcW w:w="1550" w:type="pct"/>
            <w:shd w:val="clear" w:color="auto" w:fill="EEECE1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Długotrwale bezrobotni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232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131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173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148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126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149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220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189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327FED" w:rsidRPr="003D5BED" w:rsidRDefault="00327FED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190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197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210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225</w:t>
            </w:r>
          </w:p>
        </w:tc>
        <w:tc>
          <w:tcPr>
            <w:tcW w:w="351" w:type="pct"/>
            <w:shd w:val="clear" w:color="auto" w:fill="EEECE1"/>
            <w:vAlign w:val="center"/>
          </w:tcPr>
          <w:p w:rsidR="00327FED" w:rsidRDefault="00327FE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2190</w:t>
            </w:r>
          </w:p>
        </w:tc>
      </w:tr>
      <w:tr w:rsidR="00327FED" w:rsidRPr="009861E8" w:rsidTr="00AB2B73">
        <w:trPr>
          <w:trHeight w:val="397"/>
          <w:jc w:val="center"/>
        </w:trPr>
        <w:tc>
          <w:tcPr>
            <w:tcW w:w="1550" w:type="pct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Bezrobotni powyżej 50 roku życia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100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66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62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85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83</w:t>
            </w:r>
          </w:p>
        </w:tc>
        <w:tc>
          <w:tcPr>
            <w:tcW w:w="268" w:type="pct"/>
            <w:vAlign w:val="center"/>
          </w:tcPr>
          <w:p w:rsidR="00327FED" w:rsidRPr="003F1292" w:rsidRDefault="00327FED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115</w:t>
            </w:r>
          </w:p>
        </w:tc>
        <w:tc>
          <w:tcPr>
            <w:tcW w:w="351" w:type="pct"/>
            <w:vAlign w:val="center"/>
          </w:tcPr>
          <w:p w:rsidR="00327FED" w:rsidRDefault="00327FE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912</w:t>
            </w:r>
          </w:p>
        </w:tc>
      </w:tr>
      <w:tr w:rsidR="00327FED" w:rsidRPr="009861E8" w:rsidTr="00AB2B73">
        <w:trPr>
          <w:trHeight w:val="397"/>
          <w:jc w:val="center"/>
        </w:trPr>
        <w:tc>
          <w:tcPr>
            <w:tcW w:w="1550" w:type="pct"/>
            <w:vAlign w:val="center"/>
          </w:tcPr>
          <w:p w:rsidR="00327FED" w:rsidRPr="009861E8" w:rsidRDefault="00327FE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Bezrobotni korzystający ze świadczeń pomocy społecznej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10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5</w:t>
            </w:r>
          </w:p>
        </w:tc>
        <w:tc>
          <w:tcPr>
            <w:tcW w:w="255" w:type="pct"/>
            <w:vAlign w:val="center"/>
          </w:tcPr>
          <w:p w:rsidR="00327FED" w:rsidRPr="003D5BED" w:rsidRDefault="00327FED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</w:t>
            </w:r>
          </w:p>
        </w:tc>
        <w:tc>
          <w:tcPr>
            <w:tcW w:w="268" w:type="pct"/>
            <w:vAlign w:val="center"/>
          </w:tcPr>
          <w:p w:rsidR="00327FED" w:rsidRPr="003F1292" w:rsidRDefault="00AB2B73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>
              <w:rPr>
                <w:rFonts w:ascii="Arial Narrow" w:hAnsi="Arial Narrow" w:cs="Arial"/>
                <w:sz w:val="24"/>
                <w:szCs w:val="26"/>
              </w:rPr>
              <w:t>6</w:t>
            </w:r>
          </w:p>
        </w:tc>
        <w:tc>
          <w:tcPr>
            <w:tcW w:w="268" w:type="pct"/>
            <w:vAlign w:val="center"/>
          </w:tcPr>
          <w:p w:rsidR="00327FED" w:rsidRPr="003F1292" w:rsidRDefault="00AB2B73" w:rsidP="003F1292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>
              <w:rPr>
                <w:rFonts w:ascii="Arial Narrow" w:hAnsi="Arial Narrow" w:cs="Arial"/>
                <w:sz w:val="24"/>
                <w:szCs w:val="26"/>
              </w:rPr>
              <w:t>15</w:t>
            </w:r>
          </w:p>
        </w:tc>
        <w:tc>
          <w:tcPr>
            <w:tcW w:w="268" w:type="pct"/>
            <w:vAlign w:val="center"/>
          </w:tcPr>
          <w:p w:rsidR="00327FED" w:rsidRPr="003F1292" w:rsidRDefault="00AB2B73" w:rsidP="00AB2B73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>
              <w:rPr>
                <w:rFonts w:ascii="Arial Narrow" w:hAnsi="Arial Narrow" w:cs="Arial"/>
                <w:sz w:val="24"/>
                <w:szCs w:val="26"/>
              </w:rPr>
              <w:t>4</w:t>
            </w:r>
          </w:p>
        </w:tc>
        <w:tc>
          <w:tcPr>
            <w:tcW w:w="351" w:type="pct"/>
            <w:vAlign w:val="center"/>
          </w:tcPr>
          <w:p w:rsidR="00534A16" w:rsidRDefault="00534A16" w:rsidP="00534A16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97</w:t>
            </w:r>
          </w:p>
        </w:tc>
      </w:tr>
      <w:tr w:rsidR="00AB2B73" w:rsidRPr="009861E8" w:rsidTr="00AB2B73">
        <w:trPr>
          <w:trHeight w:val="397"/>
          <w:jc w:val="center"/>
        </w:trPr>
        <w:tc>
          <w:tcPr>
            <w:tcW w:w="1550" w:type="pct"/>
            <w:shd w:val="clear" w:color="auto" w:fill="EEECE1"/>
            <w:vAlign w:val="center"/>
          </w:tcPr>
          <w:p w:rsidR="00AB2B73" w:rsidRPr="009861E8" w:rsidRDefault="00AB2B73" w:rsidP="007F03CE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</w:rPr>
              <w:t>Bezrobotni posiadający co najmniej jedno dziecko do 6 roku życia lub co najmniej jedno dziecko niepełnosprawne do 18 roku życia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124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89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81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75</w:t>
            </w:r>
          </w:p>
        </w:tc>
        <w:tc>
          <w:tcPr>
            <w:tcW w:w="255" w:type="pct"/>
            <w:shd w:val="clear" w:color="auto" w:fill="EEECE1"/>
            <w:vAlign w:val="center"/>
          </w:tcPr>
          <w:p w:rsidR="00AB2B73" w:rsidRPr="003D5BED" w:rsidRDefault="00AB2B73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81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77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89</w:t>
            </w:r>
          </w:p>
        </w:tc>
        <w:tc>
          <w:tcPr>
            <w:tcW w:w="268" w:type="pct"/>
            <w:shd w:val="clear" w:color="auto" w:fill="EEECE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128</w:t>
            </w:r>
          </w:p>
        </w:tc>
        <w:tc>
          <w:tcPr>
            <w:tcW w:w="351" w:type="pct"/>
            <w:shd w:val="clear" w:color="auto" w:fill="EEECE1"/>
            <w:vAlign w:val="center"/>
          </w:tcPr>
          <w:p w:rsidR="00AB2B73" w:rsidRDefault="00AB2B73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1006</w:t>
            </w:r>
          </w:p>
        </w:tc>
      </w:tr>
      <w:tr w:rsidR="00AB2B73" w:rsidRPr="009861E8" w:rsidTr="00AB2B73">
        <w:trPr>
          <w:trHeight w:val="397"/>
          <w:jc w:val="center"/>
        </w:trPr>
        <w:tc>
          <w:tcPr>
            <w:tcW w:w="1550" w:type="pct"/>
            <w:shd w:val="clear" w:color="auto" w:fill="FFFFFF" w:themeFill="background1"/>
            <w:vAlign w:val="center"/>
          </w:tcPr>
          <w:p w:rsidR="00AB2B73" w:rsidRPr="009861E8" w:rsidRDefault="00AB2B73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Niepełnosprawni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27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40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41</w:t>
            </w:r>
          </w:p>
        </w:tc>
        <w:tc>
          <w:tcPr>
            <w:tcW w:w="255" w:type="pct"/>
            <w:shd w:val="clear" w:color="auto" w:fill="FFFFFF" w:themeFill="background1"/>
            <w:vAlign w:val="center"/>
          </w:tcPr>
          <w:p w:rsidR="00AB2B73" w:rsidRPr="003D5BED" w:rsidRDefault="00AB2B73" w:rsidP="003F1292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</w:t>
            </w:r>
          </w:p>
        </w:tc>
        <w:tc>
          <w:tcPr>
            <w:tcW w:w="268" w:type="pct"/>
            <w:shd w:val="clear" w:color="auto" w:fill="FFFFFF" w:themeFill="background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25</w:t>
            </w:r>
          </w:p>
        </w:tc>
        <w:tc>
          <w:tcPr>
            <w:tcW w:w="268" w:type="pct"/>
            <w:shd w:val="clear" w:color="auto" w:fill="FFFFFF" w:themeFill="background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32</w:t>
            </w:r>
          </w:p>
        </w:tc>
        <w:tc>
          <w:tcPr>
            <w:tcW w:w="268" w:type="pct"/>
            <w:shd w:val="clear" w:color="auto" w:fill="FFFFFF" w:themeFill="background1"/>
            <w:vAlign w:val="center"/>
          </w:tcPr>
          <w:p w:rsidR="00AB2B73" w:rsidRPr="003F1292" w:rsidRDefault="00AB2B73" w:rsidP="00C9541E">
            <w:pPr>
              <w:jc w:val="center"/>
              <w:rPr>
                <w:rFonts w:ascii="Arial Narrow" w:hAnsi="Arial Narrow" w:cs="Arial"/>
                <w:sz w:val="24"/>
                <w:szCs w:val="26"/>
              </w:rPr>
            </w:pPr>
            <w:r w:rsidRPr="003F1292">
              <w:rPr>
                <w:rFonts w:ascii="Arial Narrow" w:hAnsi="Arial Narrow" w:cs="Arial"/>
                <w:sz w:val="24"/>
                <w:szCs w:val="26"/>
              </w:rPr>
              <w:t>69</w:t>
            </w:r>
          </w:p>
        </w:tc>
        <w:tc>
          <w:tcPr>
            <w:tcW w:w="351" w:type="pct"/>
            <w:shd w:val="clear" w:color="auto" w:fill="FFFFFF" w:themeFill="background1"/>
            <w:vAlign w:val="center"/>
          </w:tcPr>
          <w:p w:rsidR="00AB2B73" w:rsidRDefault="00AB2B73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417</w:t>
            </w:r>
          </w:p>
        </w:tc>
      </w:tr>
    </w:tbl>
    <w:p w:rsidR="00685052" w:rsidRDefault="00685052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</w:p>
    <w:p w:rsidR="00685052" w:rsidRDefault="00685052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>
        <w:rPr>
          <w:rFonts w:ascii="Arial Narrow" w:hAnsi="Arial Narrow"/>
          <w:b/>
          <w:i/>
          <w:iCs/>
          <w:sz w:val="32"/>
          <w:szCs w:val="32"/>
        </w:rPr>
        <w:br w:type="page"/>
      </w:r>
    </w:p>
    <w:p w:rsidR="009E071F" w:rsidRDefault="009E071F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Bezrobotna młodzież </w:t>
      </w:r>
    </w:p>
    <w:p w:rsidR="001F59DA" w:rsidRPr="00317A40" w:rsidRDefault="001F59DA" w:rsidP="00242AE9">
      <w:pPr>
        <w:ind w:left="142" w:right="4"/>
        <w:rPr>
          <w:rFonts w:ascii="Arial Narrow" w:hAnsi="Arial Narrow"/>
          <w:i/>
          <w:iCs/>
          <w:color w:val="000000"/>
          <w:sz w:val="16"/>
        </w:rPr>
      </w:pPr>
    </w:p>
    <w:p w:rsidR="00144812" w:rsidRPr="00E12C30" w:rsidRDefault="00144812" w:rsidP="00E12C30">
      <w:pPr>
        <w:pStyle w:val="Akapitzlist"/>
        <w:numPr>
          <w:ilvl w:val="1"/>
          <w:numId w:val="31"/>
        </w:numPr>
        <w:spacing w:line="276" w:lineRule="auto"/>
        <w:ind w:right="4"/>
        <w:jc w:val="both"/>
        <w:rPr>
          <w:rFonts w:ascii="Arial Narrow" w:hAnsi="Arial Narrow"/>
          <w:b/>
          <w:bCs/>
          <w:i/>
          <w:color w:val="000000"/>
          <w:sz w:val="32"/>
          <w:szCs w:val="32"/>
        </w:rPr>
      </w:pPr>
      <w:r w:rsidRPr="00E12C30">
        <w:rPr>
          <w:rFonts w:ascii="Arial Narrow" w:hAnsi="Arial Narrow"/>
          <w:b/>
          <w:bCs/>
          <w:i/>
          <w:color w:val="000000"/>
          <w:sz w:val="32"/>
          <w:szCs w:val="32"/>
        </w:rPr>
        <w:t>Bezrobotni do 30 roku życia</w:t>
      </w:r>
    </w:p>
    <w:p w:rsidR="001F59DA" w:rsidRPr="00317A40" w:rsidRDefault="001F59DA" w:rsidP="00C92EBC">
      <w:pPr>
        <w:spacing w:line="276" w:lineRule="auto"/>
        <w:ind w:right="4" w:firstLine="360"/>
        <w:jc w:val="both"/>
        <w:rPr>
          <w:rFonts w:ascii="Arial Narrow" w:hAnsi="Arial Narrow"/>
          <w:bCs/>
          <w:color w:val="000000"/>
          <w:sz w:val="28"/>
        </w:rPr>
      </w:pPr>
      <w:r w:rsidRPr="00317A40">
        <w:rPr>
          <w:rFonts w:ascii="Arial Narrow" w:hAnsi="Arial Narrow"/>
          <w:bCs/>
          <w:color w:val="000000"/>
          <w:sz w:val="28"/>
        </w:rPr>
        <w:t>W dniu 3</w:t>
      </w:r>
      <w:r w:rsidR="003F1292">
        <w:rPr>
          <w:rFonts w:ascii="Arial Narrow" w:hAnsi="Arial Narrow"/>
          <w:bCs/>
          <w:color w:val="000000"/>
          <w:sz w:val="28"/>
        </w:rPr>
        <w:t>1.12</w:t>
      </w:r>
      <w:r w:rsidRPr="00317A40">
        <w:rPr>
          <w:rFonts w:ascii="Arial Narrow" w:hAnsi="Arial Narrow"/>
          <w:bCs/>
          <w:color w:val="000000"/>
          <w:sz w:val="28"/>
        </w:rPr>
        <w:t>.</w:t>
      </w:r>
      <w:r w:rsidR="00E4059F" w:rsidRPr="00317A40">
        <w:rPr>
          <w:rFonts w:ascii="Arial Narrow" w:hAnsi="Arial Narrow"/>
          <w:bCs/>
          <w:color w:val="000000"/>
          <w:sz w:val="28"/>
        </w:rPr>
        <w:t>201</w:t>
      </w:r>
      <w:r w:rsidR="00FB5AA1" w:rsidRPr="00317A40">
        <w:rPr>
          <w:rFonts w:ascii="Arial Narrow" w:hAnsi="Arial Narrow"/>
          <w:bCs/>
          <w:color w:val="000000"/>
          <w:sz w:val="28"/>
        </w:rPr>
        <w:t>5</w:t>
      </w:r>
      <w:r w:rsidRPr="00317A40">
        <w:rPr>
          <w:rFonts w:ascii="Arial Narrow" w:hAnsi="Arial Narrow"/>
          <w:bCs/>
          <w:color w:val="000000"/>
          <w:sz w:val="28"/>
        </w:rPr>
        <w:t xml:space="preserve"> r. w PUP w</w:t>
      </w:r>
      <w:r w:rsidR="003F1292">
        <w:rPr>
          <w:rFonts w:ascii="Arial Narrow" w:hAnsi="Arial Narrow"/>
          <w:bCs/>
          <w:color w:val="000000"/>
          <w:sz w:val="28"/>
        </w:rPr>
        <w:t xml:space="preserve"> Biłgoraju zarejestrowane były</w:t>
      </w:r>
      <w:r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CE5B12" w:rsidRPr="00317A40">
        <w:rPr>
          <w:rFonts w:ascii="Arial Narrow" w:hAnsi="Arial Narrow"/>
          <w:b/>
          <w:color w:val="000000"/>
          <w:sz w:val="28"/>
        </w:rPr>
        <w:t>1.</w:t>
      </w:r>
      <w:r w:rsidR="003F1292">
        <w:rPr>
          <w:rFonts w:ascii="Arial Narrow" w:hAnsi="Arial Narrow"/>
          <w:b/>
          <w:color w:val="000000"/>
          <w:sz w:val="28"/>
        </w:rPr>
        <w:t>644</w:t>
      </w:r>
      <w:r w:rsidRPr="00317A40">
        <w:rPr>
          <w:rFonts w:ascii="Arial Narrow" w:hAnsi="Arial Narrow"/>
          <w:bCs/>
          <w:color w:val="000000"/>
          <w:sz w:val="28"/>
        </w:rPr>
        <w:t xml:space="preserve"> os</w:t>
      </w:r>
      <w:r w:rsidR="003F1292">
        <w:rPr>
          <w:rFonts w:ascii="Arial Narrow" w:hAnsi="Arial Narrow"/>
          <w:bCs/>
          <w:color w:val="000000"/>
          <w:sz w:val="28"/>
        </w:rPr>
        <w:t>oby</w:t>
      </w:r>
      <w:r w:rsidRPr="00317A40">
        <w:rPr>
          <w:rFonts w:ascii="Arial Narrow" w:hAnsi="Arial Narrow"/>
          <w:bCs/>
          <w:color w:val="000000"/>
          <w:sz w:val="28"/>
        </w:rPr>
        <w:t xml:space="preserve"> bezrobotn</w:t>
      </w:r>
      <w:r w:rsidR="003F1292">
        <w:rPr>
          <w:rFonts w:ascii="Arial Narrow" w:hAnsi="Arial Narrow"/>
          <w:bCs/>
          <w:color w:val="000000"/>
          <w:sz w:val="28"/>
        </w:rPr>
        <w:t>e</w:t>
      </w:r>
      <w:r w:rsidRPr="00317A40">
        <w:rPr>
          <w:rFonts w:ascii="Arial Narrow" w:hAnsi="Arial Narrow"/>
          <w:bCs/>
          <w:color w:val="000000"/>
          <w:sz w:val="28"/>
        </w:rPr>
        <w:t xml:space="preserve"> do </w:t>
      </w:r>
      <w:r w:rsidR="00CE5B12" w:rsidRPr="00317A40">
        <w:rPr>
          <w:rFonts w:ascii="Arial Narrow" w:hAnsi="Arial Narrow"/>
          <w:bCs/>
          <w:color w:val="000000"/>
          <w:sz w:val="28"/>
        </w:rPr>
        <w:t>30</w:t>
      </w:r>
      <w:r w:rsidRPr="00317A40">
        <w:rPr>
          <w:rFonts w:ascii="Arial Narrow" w:hAnsi="Arial Narrow"/>
          <w:bCs/>
          <w:color w:val="000000"/>
          <w:sz w:val="28"/>
        </w:rPr>
        <w:t xml:space="preserve"> roku życia, w </w:t>
      </w:r>
      <w:r w:rsidR="008B4D6E" w:rsidRPr="00317A40">
        <w:rPr>
          <w:rFonts w:ascii="Arial Narrow" w:hAnsi="Arial Narrow"/>
          <w:bCs/>
          <w:sz w:val="28"/>
        </w:rPr>
        <w:t xml:space="preserve">tym </w:t>
      </w:r>
      <w:r w:rsidR="003F1292">
        <w:rPr>
          <w:rFonts w:ascii="Arial Narrow" w:hAnsi="Arial Narrow"/>
          <w:b/>
          <w:bCs/>
          <w:sz w:val="28"/>
        </w:rPr>
        <w:t>871</w:t>
      </w:r>
      <w:r w:rsidRPr="00317A40">
        <w:rPr>
          <w:rFonts w:ascii="Arial Narrow" w:hAnsi="Arial Narrow"/>
          <w:bCs/>
          <w:sz w:val="28"/>
        </w:rPr>
        <w:t xml:space="preserve"> kobiet.</w:t>
      </w:r>
      <w:r w:rsidRPr="00317A40">
        <w:rPr>
          <w:rFonts w:ascii="Arial Narrow" w:hAnsi="Arial Narrow"/>
          <w:bCs/>
          <w:color w:val="000000"/>
          <w:sz w:val="28"/>
        </w:rPr>
        <w:t xml:space="preserve"> Bezrobotna młodzież stanowiła </w:t>
      </w:r>
      <w:r w:rsidR="003F1292">
        <w:rPr>
          <w:rFonts w:ascii="Arial Narrow" w:hAnsi="Arial Narrow"/>
          <w:b/>
          <w:color w:val="000000"/>
          <w:sz w:val="28"/>
        </w:rPr>
        <w:t>43,5</w:t>
      </w:r>
      <w:r w:rsidRPr="00317A40">
        <w:rPr>
          <w:rFonts w:ascii="Arial Narrow" w:hAnsi="Arial Narrow"/>
          <w:b/>
          <w:color w:val="000000"/>
          <w:sz w:val="28"/>
        </w:rPr>
        <w:t>%</w:t>
      </w:r>
      <w:r w:rsidRPr="00317A40">
        <w:rPr>
          <w:rFonts w:ascii="Arial Narrow" w:hAnsi="Arial Narrow"/>
          <w:bCs/>
          <w:color w:val="000000"/>
          <w:sz w:val="28"/>
        </w:rPr>
        <w:t xml:space="preserve"> ogółu bezrobotnych.</w:t>
      </w:r>
    </w:p>
    <w:p w:rsidR="001F59DA" w:rsidRPr="00317A40" w:rsidRDefault="001F59DA" w:rsidP="00C92EBC">
      <w:pPr>
        <w:spacing w:line="276" w:lineRule="auto"/>
        <w:ind w:right="4" w:firstLine="502"/>
        <w:jc w:val="both"/>
        <w:rPr>
          <w:rFonts w:ascii="Arial Narrow" w:hAnsi="Arial Narrow"/>
          <w:bCs/>
          <w:sz w:val="28"/>
        </w:rPr>
      </w:pPr>
      <w:r w:rsidRPr="00317A40">
        <w:rPr>
          <w:rFonts w:ascii="Arial Narrow" w:hAnsi="Arial Narrow"/>
          <w:bCs/>
          <w:color w:val="000000"/>
          <w:sz w:val="28"/>
        </w:rPr>
        <w:t xml:space="preserve">     </w:t>
      </w:r>
      <w:r w:rsidR="006559BC" w:rsidRPr="00317A40">
        <w:rPr>
          <w:rFonts w:ascii="Arial Narrow" w:hAnsi="Arial Narrow"/>
          <w:bCs/>
          <w:color w:val="000000"/>
          <w:sz w:val="28"/>
        </w:rPr>
        <w:t>Opisując</w:t>
      </w:r>
      <w:r w:rsidRPr="00317A40">
        <w:rPr>
          <w:rFonts w:ascii="Arial Narrow" w:hAnsi="Arial Narrow"/>
          <w:bCs/>
          <w:color w:val="000000"/>
          <w:sz w:val="28"/>
        </w:rPr>
        <w:t xml:space="preserve"> tą grupę bezrobotnych do </w:t>
      </w:r>
      <w:r w:rsidR="00CE5B12" w:rsidRPr="00317A40">
        <w:rPr>
          <w:rFonts w:ascii="Arial Narrow" w:hAnsi="Arial Narrow"/>
          <w:bCs/>
          <w:color w:val="000000"/>
          <w:sz w:val="28"/>
        </w:rPr>
        <w:t>30</w:t>
      </w:r>
      <w:r w:rsidRPr="00317A40">
        <w:rPr>
          <w:rFonts w:ascii="Arial Narrow" w:hAnsi="Arial Narrow"/>
          <w:bCs/>
          <w:color w:val="000000"/>
          <w:sz w:val="28"/>
        </w:rPr>
        <w:t xml:space="preserve"> roku życia </w:t>
      </w:r>
      <w:r w:rsidR="006559BC" w:rsidRPr="00317A40">
        <w:rPr>
          <w:rFonts w:ascii="Arial Narrow" w:hAnsi="Arial Narrow"/>
          <w:bCs/>
          <w:color w:val="000000"/>
          <w:sz w:val="28"/>
        </w:rPr>
        <w:t>można zauważyć, że dominują tu osoby,</w:t>
      </w:r>
      <w:r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6559BC" w:rsidRPr="00317A40">
        <w:rPr>
          <w:rFonts w:ascii="Arial Narrow" w:hAnsi="Arial Narrow"/>
          <w:bCs/>
          <w:sz w:val="28"/>
        </w:rPr>
        <w:t>które jeszcze nigdy nie pracowały</w:t>
      </w:r>
      <w:r w:rsidR="006559BC" w:rsidRPr="00317A40">
        <w:rPr>
          <w:rFonts w:ascii="Arial Narrow" w:hAnsi="Arial Narrow"/>
          <w:bCs/>
          <w:color w:val="000000"/>
          <w:sz w:val="28"/>
        </w:rPr>
        <w:t xml:space="preserve"> – czyli </w:t>
      </w:r>
      <w:r w:rsidRPr="00317A40">
        <w:rPr>
          <w:rFonts w:ascii="Arial Narrow" w:hAnsi="Arial Narrow"/>
          <w:bCs/>
          <w:color w:val="000000"/>
          <w:sz w:val="28"/>
        </w:rPr>
        <w:t>nie posiadając</w:t>
      </w:r>
      <w:r w:rsidR="006559BC" w:rsidRPr="00317A40">
        <w:rPr>
          <w:rFonts w:ascii="Arial Narrow" w:hAnsi="Arial Narrow"/>
          <w:bCs/>
          <w:color w:val="000000"/>
          <w:sz w:val="28"/>
        </w:rPr>
        <w:t>e</w:t>
      </w:r>
      <w:r w:rsidRPr="00317A40">
        <w:rPr>
          <w:rFonts w:ascii="Arial Narrow" w:hAnsi="Arial Narrow"/>
          <w:bCs/>
          <w:color w:val="000000"/>
          <w:sz w:val="28"/>
        </w:rPr>
        <w:t xml:space="preserve"> doświadczenia zawodowego</w:t>
      </w:r>
      <w:r w:rsidR="00B817C5"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FB5AA1" w:rsidRPr="00317A40">
        <w:rPr>
          <w:rFonts w:ascii="Arial Narrow" w:hAnsi="Arial Narrow"/>
          <w:bCs/>
          <w:color w:val="000000"/>
          <w:sz w:val="28"/>
        </w:rPr>
        <w:t>–</w:t>
      </w:r>
      <w:r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CE5B12" w:rsidRPr="00317A40">
        <w:rPr>
          <w:rFonts w:ascii="Arial Narrow" w:hAnsi="Arial Narrow"/>
          <w:b/>
          <w:bCs/>
          <w:sz w:val="28"/>
        </w:rPr>
        <w:t>5</w:t>
      </w:r>
      <w:r w:rsidR="000708C0">
        <w:rPr>
          <w:rFonts w:ascii="Arial Narrow" w:hAnsi="Arial Narrow"/>
          <w:b/>
          <w:bCs/>
          <w:sz w:val="28"/>
        </w:rPr>
        <w:t>0,1</w:t>
      </w:r>
      <w:r w:rsidRPr="00317A40">
        <w:rPr>
          <w:rFonts w:ascii="Arial Narrow" w:hAnsi="Arial Narrow"/>
          <w:b/>
          <w:bCs/>
          <w:sz w:val="28"/>
        </w:rPr>
        <w:t>%</w:t>
      </w:r>
      <w:r w:rsidRPr="00317A40">
        <w:rPr>
          <w:rFonts w:ascii="Arial Narrow" w:hAnsi="Arial Narrow"/>
          <w:bCs/>
          <w:sz w:val="28"/>
        </w:rPr>
        <w:t xml:space="preserve"> (</w:t>
      </w:r>
      <w:r w:rsidR="000708C0">
        <w:rPr>
          <w:rFonts w:ascii="Arial Narrow" w:hAnsi="Arial Narrow"/>
          <w:bCs/>
          <w:sz w:val="28"/>
        </w:rPr>
        <w:t>823</w:t>
      </w:r>
      <w:r w:rsidR="008B4D6E" w:rsidRPr="00317A40">
        <w:rPr>
          <w:rFonts w:ascii="Arial Narrow" w:hAnsi="Arial Narrow"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>os</w:t>
      </w:r>
      <w:r w:rsidR="000708C0">
        <w:rPr>
          <w:rFonts w:ascii="Arial Narrow" w:hAnsi="Arial Narrow"/>
          <w:bCs/>
          <w:sz w:val="28"/>
        </w:rPr>
        <w:t>oby</w:t>
      </w:r>
      <w:r w:rsidRPr="00317A40">
        <w:rPr>
          <w:rFonts w:ascii="Arial Narrow" w:hAnsi="Arial Narrow"/>
          <w:bCs/>
          <w:sz w:val="28"/>
        </w:rPr>
        <w:t>)</w:t>
      </w:r>
      <w:r w:rsidR="006559BC" w:rsidRPr="00317A40">
        <w:rPr>
          <w:rFonts w:ascii="Arial Narrow" w:hAnsi="Arial Narrow"/>
          <w:bCs/>
          <w:sz w:val="28"/>
        </w:rPr>
        <w:t>.</w:t>
      </w:r>
      <w:r w:rsidR="00BB079C" w:rsidRPr="00317A40">
        <w:rPr>
          <w:rFonts w:ascii="Arial Narrow" w:hAnsi="Arial Narrow"/>
          <w:bCs/>
          <w:sz w:val="28"/>
        </w:rPr>
        <w:t xml:space="preserve"> </w:t>
      </w:r>
      <w:r w:rsidR="00153224" w:rsidRPr="00317A40">
        <w:rPr>
          <w:rFonts w:ascii="Arial Narrow" w:hAnsi="Arial Narrow"/>
          <w:bCs/>
          <w:sz w:val="28"/>
        </w:rPr>
        <w:t xml:space="preserve">Pozostałe osoby </w:t>
      </w:r>
      <w:r w:rsidRPr="00317A40">
        <w:rPr>
          <w:rFonts w:ascii="Arial Narrow" w:hAnsi="Arial Narrow"/>
          <w:bCs/>
          <w:sz w:val="28"/>
        </w:rPr>
        <w:t>legitymował</w:t>
      </w:r>
      <w:r w:rsidR="00153224" w:rsidRPr="00317A40">
        <w:rPr>
          <w:rFonts w:ascii="Arial Narrow" w:hAnsi="Arial Narrow"/>
          <w:bCs/>
          <w:sz w:val="28"/>
        </w:rPr>
        <w:t>y</w:t>
      </w:r>
      <w:r w:rsidRPr="00317A40">
        <w:rPr>
          <w:rFonts w:ascii="Arial Narrow" w:hAnsi="Arial Narrow"/>
          <w:bCs/>
          <w:sz w:val="28"/>
        </w:rPr>
        <w:t xml:space="preserve"> się </w:t>
      </w:r>
      <w:r w:rsidR="00153224" w:rsidRPr="00317A40">
        <w:rPr>
          <w:rFonts w:ascii="Arial Narrow" w:hAnsi="Arial Narrow"/>
          <w:bCs/>
          <w:sz w:val="28"/>
        </w:rPr>
        <w:t xml:space="preserve">niewielkim </w:t>
      </w:r>
      <w:r w:rsidRPr="00317A40">
        <w:rPr>
          <w:rFonts w:ascii="Arial Narrow" w:hAnsi="Arial Narrow"/>
          <w:bCs/>
          <w:sz w:val="28"/>
        </w:rPr>
        <w:t>stażem pracy</w:t>
      </w:r>
      <w:r w:rsidR="00153224" w:rsidRPr="00317A40">
        <w:rPr>
          <w:rFonts w:ascii="Arial Narrow" w:hAnsi="Arial Narrow"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 xml:space="preserve"> </w:t>
      </w:r>
      <w:r w:rsidR="00153224" w:rsidRPr="00317A40">
        <w:rPr>
          <w:rFonts w:ascii="Arial Narrow" w:hAnsi="Arial Narrow"/>
          <w:bCs/>
          <w:sz w:val="28"/>
        </w:rPr>
        <w:t xml:space="preserve">tj. </w:t>
      </w:r>
      <w:r w:rsidRPr="00317A40">
        <w:rPr>
          <w:rFonts w:ascii="Arial Narrow" w:hAnsi="Arial Narrow"/>
          <w:bCs/>
          <w:sz w:val="28"/>
        </w:rPr>
        <w:t>do 1</w:t>
      </w:r>
      <w:r w:rsidR="00C92EBC" w:rsidRPr="00317A40">
        <w:rPr>
          <w:rFonts w:ascii="Arial Narrow" w:hAnsi="Arial Narrow"/>
          <w:bCs/>
          <w:sz w:val="28"/>
        </w:rPr>
        <w:t> </w:t>
      </w:r>
      <w:r w:rsidRPr="00317A40">
        <w:rPr>
          <w:rFonts w:ascii="Arial Narrow" w:hAnsi="Arial Narrow"/>
          <w:bCs/>
          <w:sz w:val="28"/>
        </w:rPr>
        <w:t>roku</w:t>
      </w:r>
      <w:r w:rsidR="00153224" w:rsidRPr="00317A40">
        <w:rPr>
          <w:rFonts w:ascii="Arial Narrow" w:hAnsi="Arial Narrow"/>
          <w:bCs/>
          <w:sz w:val="28"/>
        </w:rPr>
        <w:t xml:space="preserve"> – </w:t>
      </w:r>
      <w:r w:rsidR="000708C0">
        <w:rPr>
          <w:rFonts w:ascii="Arial Narrow" w:hAnsi="Arial Narrow"/>
          <w:b/>
          <w:bCs/>
          <w:sz w:val="28"/>
        </w:rPr>
        <w:t>31,9</w:t>
      </w:r>
      <w:r w:rsidR="00153224" w:rsidRPr="00317A40">
        <w:rPr>
          <w:rFonts w:ascii="Arial Narrow" w:hAnsi="Arial Narrow"/>
          <w:b/>
          <w:bCs/>
          <w:sz w:val="28"/>
        </w:rPr>
        <w:t>%</w:t>
      </w:r>
      <w:r w:rsidR="00153224" w:rsidRPr="00317A40">
        <w:rPr>
          <w:rFonts w:ascii="Arial Narrow" w:hAnsi="Arial Narrow"/>
          <w:bCs/>
          <w:sz w:val="28"/>
        </w:rPr>
        <w:t xml:space="preserve"> (</w:t>
      </w:r>
      <w:r w:rsidR="000708C0">
        <w:rPr>
          <w:rFonts w:ascii="Arial Narrow" w:hAnsi="Arial Narrow"/>
          <w:bCs/>
          <w:sz w:val="28"/>
        </w:rPr>
        <w:t>524</w:t>
      </w:r>
      <w:r w:rsidR="00153224" w:rsidRPr="00317A40">
        <w:rPr>
          <w:rFonts w:ascii="Arial Narrow" w:hAnsi="Arial Narrow"/>
          <w:bCs/>
          <w:sz w:val="28"/>
        </w:rPr>
        <w:t xml:space="preserve"> os</w:t>
      </w:r>
      <w:r w:rsidR="00FB5AA1" w:rsidRPr="00317A40">
        <w:rPr>
          <w:rFonts w:ascii="Arial Narrow" w:hAnsi="Arial Narrow"/>
          <w:bCs/>
          <w:sz w:val="28"/>
        </w:rPr>
        <w:t>oby</w:t>
      </w:r>
      <w:r w:rsidR="00153224" w:rsidRPr="00317A40">
        <w:rPr>
          <w:rFonts w:ascii="Arial Narrow" w:hAnsi="Arial Narrow"/>
          <w:bCs/>
          <w:sz w:val="28"/>
        </w:rPr>
        <w:t>), s</w:t>
      </w:r>
      <w:r w:rsidRPr="00317A40">
        <w:rPr>
          <w:rFonts w:ascii="Arial Narrow" w:hAnsi="Arial Narrow"/>
          <w:bCs/>
          <w:sz w:val="28"/>
        </w:rPr>
        <w:t>tażem pracy od 1 roku do 5 lat</w:t>
      </w:r>
      <w:r w:rsidR="00153224" w:rsidRPr="00317A40">
        <w:rPr>
          <w:rFonts w:ascii="Arial Narrow" w:hAnsi="Arial Narrow"/>
          <w:bCs/>
          <w:sz w:val="28"/>
        </w:rPr>
        <w:t xml:space="preserve"> – </w:t>
      </w:r>
      <w:r w:rsidR="00153224" w:rsidRPr="00317A40">
        <w:rPr>
          <w:rFonts w:ascii="Arial Narrow" w:hAnsi="Arial Narrow"/>
          <w:b/>
          <w:bCs/>
          <w:sz w:val="28"/>
        </w:rPr>
        <w:t>1</w:t>
      </w:r>
      <w:r w:rsidR="000708C0">
        <w:rPr>
          <w:rFonts w:ascii="Arial Narrow" w:hAnsi="Arial Narrow"/>
          <w:b/>
          <w:bCs/>
          <w:sz w:val="28"/>
        </w:rPr>
        <w:t>6,8</w:t>
      </w:r>
      <w:r w:rsidR="00153224" w:rsidRPr="00317A40">
        <w:rPr>
          <w:rFonts w:ascii="Arial Narrow" w:hAnsi="Arial Narrow"/>
          <w:b/>
          <w:bCs/>
          <w:sz w:val="28"/>
        </w:rPr>
        <w:t>%</w:t>
      </w:r>
      <w:r w:rsidR="00153224" w:rsidRPr="00317A40">
        <w:rPr>
          <w:rFonts w:ascii="Arial Narrow" w:hAnsi="Arial Narrow"/>
          <w:bCs/>
          <w:sz w:val="28"/>
        </w:rPr>
        <w:t xml:space="preserve"> (</w:t>
      </w:r>
      <w:r w:rsidR="00FB5AA1" w:rsidRPr="00317A40">
        <w:rPr>
          <w:rFonts w:ascii="Arial Narrow" w:hAnsi="Arial Narrow"/>
          <w:bCs/>
          <w:sz w:val="28"/>
        </w:rPr>
        <w:t>2</w:t>
      </w:r>
      <w:r w:rsidR="000708C0">
        <w:rPr>
          <w:rFonts w:ascii="Arial Narrow" w:hAnsi="Arial Narrow"/>
          <w:bCs/>
          <w:sz w:val="28"/>
        </w:rPr>
        <w:t>76</w:t>
      </w:r>
      <w:r w:rsidR="00153224" w:rsidRPr="00317A40">
        <w:rPr>
          <w:rFonts w:ascii="Arial Narrow" w:hAnsi="Arial Narrow"/>
          <w:bCs/>
          <w:sz w:val="28"/>
        </w:rPr>
        <w:t xml:space="preserve"> os</w:t>
      </w:r>
      <w:r w:rsidR="000708C0">
        <w:rPr>
          <w:rFonts w:ascii="Arial Narrow" w:hAnsi="Arial Narrow"/>
          <w:bCs/>
          <w:sz w:val="28"/>
        </w:rPr>
        <w:t>ób</w:t>
      </w:r>
      <w:r w:rsidR="00153224" w:rsidRPr="00317A40">
        <w:rPr>
          <w:rFonts w:ascii="Arial Narrow" w:hAnsi="Arial Narrow"/>
          <w:bCs/>
          <w:sz w:val="28"/>
        </w:rPr>
        <w:t xml:space="preserve">) </w:t>
      </w:r>
      <w:r w:rsidR="00534A16">
        <w:rPr>
          <w:rFonts w:ascii="Arial Narrow" w:hAnsi="Arial Narrow"/>
          <w:bCs/>
          <w:sz w:val="28"/>
        </w:rPr>
        <w:t>natomiast</w:t>
      </w:r>
      <w:r w:rsidR="00153224" w:rsidRPr="00317A40">
        <w:rPr>
          <w:rFonts w:ascii="Arial Narrow" w:hAnsi="Arial Narrow"/>
          <w:bCs/>
          <w:sz w:val="28"/>
        </w:rPr>
        <w:t xml:space="preserve"> stażem od 5 do 10 lat tylko</w:t>
      </w:r>
      <w:r w:rsidR="00115643" w:rsidRPr="00317A40">
        <w:rPr>
          <w:rFonts w:ascii="Arial Narrow" w:hAnsi="Arial Narrow"/>
          <w:bCs/>
          <w:sz w:val="28"/>
        </w:rPr>
        <w:t xml:space="preserve"> </w:t>
      </w:r>
      <w:r w:rsidR="00FB5AA1" w:rsidRPr="00317A40">
        <w:rPr>
          <w:rFonts w:ascii="Arial Narrow" w:hAnsi="Arial Narrow"/>
          <w:b/>
          <w:bCs/>
          <w:sz w:val="28"/>
        </w:rPr>
        <w:t>1</w:t>
      </w:r>
      <w:r w:rsidR="00115643" w:rsidRPr="00317A40">
        <w:rPr>
          <w:rFonts w:ascii="Arial Narrow" w:hAnsi="Arial Narrow"/>
          <w:b/>
          <w:bCs/>
          <w:sz w:val="28"/>
        </w:rPr>
        <w:t>%</w:t>
      </w:r>
      <w:r w:rsidR="00115643" w:rsidRPr="00317A40">
        <w:rPr>
          <w:rFonts w:ascii="Arial Narrow" w:hAnsi="Arial Narrow"/>
          <w:bCs/>
          <w:sz w:val="28"/>
        </w:rPr>
        <w:t xml:space="preserve"> (</w:t>
      </w:r>
      <w:r w:rsidR="00FB5AA1" w:rsidRPr="00317A40">
        <w:rPr>
          <w:rFonts w:ascii="Arial Narrow" w:hAnsi="Arial Narrow"/>
          <w:bCs/>
          <w:sz w:val="28"/>
        </w:rPr>
        <w:t>1</w:t>
      </w:r>
      <w:r w:rsidR="000708C0">
        <w:rPr>
          <w:rFonts w:ascii="Arial Narrow" w:hAnsi="Arial Narrow"/>
          <w:bCs/>
          <w:sz w:val="28"/>
        </w:rPr>
        <w:t>8</w:t>
      </w:r>
      <w:r w:rsidR="00115643" w:rsidRPr="00317A40">
        <w:rPr>
          <w:rFonts w:ascii="Arial Narrow" w:hAnsi="Arial Narrow"/>
          <w:bCs/>
          <w:sz w:val="28"/>
        </w:rPr>
        <w:t xml:space="preserve"> os</w:t>
      </w:r>
      <w:r w:rsidR="00CE5B12" w:rsidRPr="00317A40">
        <w:rPr>
          <w:rFonts w:ascii="Arial Narrow" w:hAnsi="Arial Narrow"/>
          <w:bCs/>
          <w:sz w:val="28"/>
        </w:rPr>
        <w:t>ó</w:t>
      </w:r>
      <w:r w:rsidR="00115643" w:rsidRPr="00317A40">
        <w:rPr>
          <w:rFonts w:ascii="Arial Narrow" w:hAnsi="Arial Narrow"/>
          <w:bCs/>
          <w:sz w:val="28"/>
        </w:rPr>
        <w:t>b)</w:t>
      </w:r>
      <w:r w:rsidR="00E71856" w:rsidRPr="00317A40">
        <w:rPr>
          <w:rFonts w:ascii="Arial Narrow" w:hAnsi="Arial Narrow"/>
          <w:bCs/>
          <w:sz w:val="28"/>
        </w:rPr>
        <w:t>.</w:t>
      </w:r>
    </w:p>
    <w:p w:rsidR="001F59DA" w:rsidRPr="005365FE" w:rsidRDefault="001F59DA" w:rsidP="005365FE">
      <w:pPr>
        <w:spacing w:line="276" w:lineRule="auto"/>
        <w:ind w:right="4" w:firstLine="708"/>
        <w:jc w:val="both"/>
        <w:rPr>
          <w:rFonts w:ascii="Arial Narrow" w:hAnsi="Arial Narrow"/>
          <w:b/>
          <w:bCs/>
          <w:sz w:val="28"/>
        </w:rPr>
      </w:pPr>
      <w:r w:rsidRPr="00317A40">
        <w:rPr>
          <w:rFonts w:ascii="Arial Narrow" w:hAnsi="Arial Narrow"/>
          <w:bCs/>
          <w:sz w:val="28"/>
        </w:rPr>
        <w:t xml:space="preserve">Biorąc pod uwagę wykształcenie najliczniejszą grupę bezrobotnych do </w:t>
      </w:r>
      <w:r w:rsidR="00CE5B12" w:rsidRPr="00317A40">
        <w:rPr>
          <w:rFonts w:ascii="Arial Narrow" w:hAnsi="Arial Narrow"/>
          <w:bCs/>
          <w:sz w:val="28"/>
        </w:rPr>
        <w:t>30</w:t>
      </w:r>
      <w:r w:rsidRPr="00317A40">
        <w:rPr>
          <w:rFonts w:ascii="Arial Narrow" w:hAnsi="Arial Narrow"/>
          <w:bCs/>
          <w:sz w:val="28"/>
        </w:rPr>
        <w:t xml:space="preserve"> roku życia stanowiły osoby z wykształceniem policealnym i średnim zawodowym - </w:t>
      </w:r>
      <w:r w:rsidR="005365FE">
        <w:rPr>
          <w:rFonts w:ascii="Arial Narrow" w:hAnsi="Arial Narrow"/>
          <w:bCs/>
          <w:sz w:val="28"/>
        </w:rPr>
        <w:t>516</w:t>
      </w:r>
      <w:r w:rsidRPr="00317A40">
        <w:rPr>
          <w:rFonts w:ascii="Arial Narrow" w:hAnsi="Arial Narrow"/>
          <w:bCs/>
          <w:sz w:val="28"/>
        </w:rPr>
        <w:t> os</w:t>
      </w:r>
      <w:r w:rsidR="00115643" w:rsidRPr="00317A40">
        <w:rPr>
          <w:rFonts w:ascii="Arial Narrow" w:hAnsi="Arial Narrow"/>
          <w:bCs/>
          <w:sz w:val="28"/>
        </w:rPr>
        <w:t>ó</w:t>
      </w:r>
      <w:r w:rsidRPr="00317A40">
        <w:rPr>
          <w:rFonts w:ascii="Arial Narrow" w:hAnsi="Arial Narrow"/>
          <w:bCs/>
          <w:sz w:val="28"/>
        </w:rPr>
        <w:t>b</w:t>
      </w:r>
      <w:r w:rsidRPr="00317A40">
        <w:rPr>
          <w:rFonts w:ascii="Arial Narrow" w:hAnsi="Arial Narrow"/>
          <w:bCs/>
          <w:sz w:val="28"/>
        </w:rPr>
        <w:br/>
        <w:t xml:space="preserve">tj. </w:t>
      </w:r>
      <w:r w:rsidR="00CE5B12" w:rsidRPr="00317A40">
        <w:rPr>
          <w:rFonts w:ascii="Arial Narrow" w:hAnsi="Arial Narrow"/>
          <w:b/>
          <w:bCs/>
          <w:sz w:val="28"/>
        </w:rPr>
        <w:t>3</w:t>
      </w:r>
      <w:r w:rsidR="005365FE">
        <w:rPr>
          <w:rFonts w:ascii="Arial Narrow" w:hAnsi="Arial Narrow"/>
          <w:b/>
          <w:bCs/>
          <w:sz w:val="28"/>
        </w:rPr>
        <w:t>1,4</w:t>
      </w:r>
      <w:r w:rsidRPr="00317A40">
        <w:rPr>
          <w:rFonts w:ascii="Arial Narrow" w:hAnsi="Arial Narrow"/>
          <w:b/>
          <w:bCs/>
          <w:sz w:val="28"/>
        </w:rPr>
        <w:t>%</w:t>
      </w:r>
      <w:r w:rsidRPr="00317A40">
        <w:rPr>
          <w:rFonts w:ascii="Arial Narrow" w:hAnsi="Arial Narrow"/>
          <w:bCs/>
          <w:sz w:val="28"/>
        </w:rPr>
        <w:t xml:space="preserve"> ogółu. Bezrobotni z wykształceniem </w:t>
      </w:r>
      <w:r w:rsidR="00CE5B12" w:rsidRPr="00317A40">
        <w:rPr>
          <w:rFonts w:ascii="Arial Narrow" w:hAnsi="Arial Narrow"/>
          <w:bCs/>
          <w:sz w:val="28"/>
        </w:rPr>
        <w:t xml:space="preserve">wyższym - </w:t>
      </w:r>
      <w:r w:rsidR="005365FE">
        <w:rPr>
          <w:rFonts w:ascii="Arial Narrow" w:hAnsi="Arial Narrow"/>
          <w:bCs/>
          <w:sz w:val="28"/>
        </w:rPr>
        <w:t>447</w:t>
      </w:r>
      <w:r w:rsidR="00CE5B12" w:rsidRPr="00317A40">
        <w:rPr>
          <w:rFonts w:ascii="Arial Narrow" w:hAnsi="Arial Narrow"/>
          <w:bCs/>
          <w:sz w:val="28"/>
        </w:rPr>
        <w:t xml:space="preserve"> osób</w:t>
      </w:r>
      <w:r w:rsidR="00FA10D4" w:rsidRPr="00317A40">
        <w:rPr>
          <w:rFonts w:ascii="Arial Narrow" w:hAnsi="Arial Narrow"/>
          <w:bCs/>
          <w:sz w:val="28"/>
        </w:rPr>
        <w:t xml:space="preserve"> (</w:t>
      </w:r>
      <w:r w:rsidR="00FA10D4" w:rsidRPr="00317A40">
        <w:rPr>
          <w:rFonts w:ascii="Arial Narrow" w:hAnsi="Arial Narrow"/>
          <w:b/>
          <w:bCs/>
          <w:sz w:val="28"/>
        </w:rPr>
        <w:t>2</w:t>
      </w:r>
      <w:r w:rsidR="005365FE">
        <w:rPr>
          <w:rFonts w:ascii="Arial Narrow" w:hAnsi="Arial Narrow"/>
          <w:b/>
          <w:bCs/>
          <w:sz w:val="28"/>
        </w:rPr>
        <w:t>7,2</w:t>
      </w:r>
      <w:r w:rsidR="00FA10D4" w:rsidRPr="00317A40">
        <w:rPr>
          <w:rFonts w:ascii="Arial Narrow" w:hAnsi="Arial Narrow"/>
          <w:b/>
          <w:bCs/>
          <w:sz w:val="28"/>
        </w:rPr>
        <w:t>%</w:t>
      </w:r>
      <w:r w:rsidR="00FA10D4" w:rsidRPr="00317A40">
        <w:rPr>
          <w:rFonts w:ascii="Arial Narrow" w:hAnsi="Arial Narrow"/>
          <w:bCs/>
          <w:sz w:val="28"/>
        </w:rPr>
        <w:t>)</w:t>
      </w:r>
      <w:r w:rsidR="00CE5B12" w:rsidRPr="00317A40">
        <w:rPr>
          <w:rFonts w:ascii="Arial Narrow" w:hAnsi="Arial Narrow"/>
          <w:bCs/>
          <w:sz w:val="28"/>
        </w:rPr>
        <w:t xml:space="preserve">, </w:t>
      </w:r>
      <w:r w:rsidRPr="00317A40">
        <w:rPr>
          <w:rFonts w:ascii="Arial Narrow" w:hAnsi="Arial Narrow"/>
          <w:bCs/>
          <w:sz w:val="28"/>
        </w:rPr>
        <w:t xml:space="preserve">średnim ogólnokształcącym – </w:t>
      </w:r>
      <w:r w:rsidR="005365FE">
        <w:rPr>
          <w:rFonts w:ascii="Arial Narrow" w:hAnsi="Arial Narrow"/>
          <w:bCs/>
          <w:sz w:val="28"/>
        </w:rPr>
        <w:t>315</w:t>
      </w:r>
      <w:r w:rsidR="003C08C3" w:rsidRPr="00317A40">
        <w:rPr>
          <w:rFonts w:ascii="Arial Narrow" w:hAnsi="Arial Narrow"/>
          <w:bCs/>
          <w:sz w:val="28"/>
        </w:rPr>
        <w:t xml:space="preserve"> </w:t>
      </w:r>
      <w:r w:rsidR="00BB079C" w:rsidRPr="00317A40">
        <w:rPr>
          <w:rFonts w:ascii="Arial Narrow" w:hAnsi="Arial Narrow"/>
          <w:bCs/>
          <w:sz w:val="28"/>
        </w:rPr>
        <w:t xml:space="preserve">osób </w:t>
      </w:r>
      <w:r w:rsidRPr="00317A40">
        <w:rPr>
          <w:rFonts w:ascii="Arial Narrow" w:hAnsi="Arial Narrow"/>
          <w:bCs/>
          <w:sz w:val="28"/>
        </w:rPr>
        <w:t>(</w:t>
      </w:r>
      <w:r w:rsidR="005365FE">
        <w:rPr>
          <w:rFonts w:ascii="Arial Narrow" w:hAnsi="Arial Narrow"/>
          <w:b/>
          <w:bCs/>
          <w:sz w:val="28"/>
        </w:rPr>
        <w:t>19,1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306F4D" w:rsidRPr="00317A40">
        <w:rPr>
          <w:rFonts w:ascii="Arial Narrow" w:hAnsi="Arial Narrow"/>
          <w:bCs/>
          <w:sz w:val="28"/>
        </w:rPr>
        <w:t xml:space="preserve">), </w:t>
      </w:r>
      <w:r w:rsidR="007A4CB6" w:rsidRPr="00317A40">
        <w:rPr>
          <w:rFonts w:ascii="Arial Narrow" w:hAnsi="Arial Narrow"/>
          <w:bCs/>
          <w:sz w:val="28"/>
        </w:rPr>
        <w:t xml:space="preserve">zasadniczym zawodowym </w:t>
      </w:r>
      <w:r w:rsidR="00BB079C" w:rsidRPr="00317A40">
        <w:rPr>
          <w:rFonts w:ascii="Arial Narrow" w:hAnsi="Arial Narrow"/>
          <w:bCs/>
          <w:sz w:val="28"/>
        </w:rPr>
        <w:t xml:space="preserve">- </w:t>
      </w:r>
      <w:r w:rsidR="005365FE">
        <w:rPr>
          <w:rFonts w:ascii="Arial Narrow" w:hAnsi="Arial Narrow"/>
          <w:bCs/>
          <w:sz w:val="28"/>
        </w:rPr>
        <w:t>230</w:t>
      </w:r>
      <w:r w:rsidR="00BB079C" w:rsidRPr="00317A40">
        <w:rPr>
          <w:rFonts w:ascii="Arial Narrow" w:hAnsi="Arial Narrow"/>
          <w:bCs/>
          <w:sz w:val="28"/>
        </w:rPr>
        <w:t> os</w:t>
      </w:r>
      <w:r w:rsidR="00FA10D4" w:rsidRPr="00317A40">
        <w:rPr>
          <w:rFonts w:ascii="Arial Narrow" w:hAnsi="Arial Narrow"/>
          <w:bCs/>
          <w:sz w:val="28"/>
        </w:rPr>
        <w:t>ó</w:t>
      </w:r>
      <w:r w:rsidR="00BB079C" w:rsidRPr="00317A40">
        <w:rPr>
          <w:rFonts w:ascii="Arial Narrow" w:hAnsi="Arial Narrow"/>
          <w:bCs/>
          <w:sz w:val="28"/>
        </w:rPr>
        <w:t xml:space="preserve">b </w:t>
      </w:r>
      <w:r w:rsidR="007A4CB6" w:rsidRPr="00317A40">
        <w:rPr>
          <w:rFonts w:ascii="Arial Narrow" w:hAnsi="Arial Narrow"/>
          <w:bCs/>
          <w:sz w:val="28"/>
        </w:rPr>
        <w:t>(</w:t>
      </w:r>
      <w:r w:rsidR="00FA10D4" w:rsidRPr="00317A40">
        <w:rPr>
          <w:rFonts w:ascii="Arial Narrow" w:hAnsi="Arial Narrow"/>
          <w:b/>
          <w:bCs/>
          <w:sz w:val="28"/>
        </w:rPr>
        <w:t>1</w:t>
      </w:r>
      <w:r w:rsidR="005365FE">
        <w:rPr>
          <w:rFonts w:ascii="Arial Narrow" w:hAnsi="Arial Narrow"/>
          <w:b/>
          <w:bCs/>
          <w:sz w:val="28"/>
        </w:rPr>
        <w:t>4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7A4CB6" w:rsidRPr="00317A40">
        <w:rPr>
          <w:rFonts w:ascii="Arial Narrow" w:hAnsi="Arial Narrow"/>
          <w:bCs/>
          <w:sz w:val="28"/>
        </w:rPr>
        <w:t xml:space="preserve">), </w:t>
      </w:r>
      <w:r w:rsidRPr="00317A40">
        <w:rPr>
          <w:rFonts w:ascii="Arial Narrow" w:hAnsi="Arial Narrow"/>
          <w:bCs/>
          <w:sz w:val="28"/>
        </w:rPr>
        <w:t xml:space="preserve">gimnazjalnym i niższym – </w:t>
      </w:r>
      <w:r w:rsidR="00FA10D4" w:rsidRPr="00317A40">
        <w:rPr>
          <w:rFonts w:ascii="Arial Narrow" w:hAnsi="Arial Narrow"/>
          <w:bCs/>
          <w:sz w:val="28"/>
        </w:rPr>
        <w:t>1</w:t>
      </w:r>
      <w:r w:rsidR="005365FE">
        <w:rPr>
          <w:rFonts w:ascii="Arial Narrow" w:hAnsi="Arial Narrow"/>
          <w:bCs/>
          <w:sz w:val="28"/>
        </w:rPr>
        <w:t>3</w:t>
      </w:r>
      <w:r w:rsidR="003C08C3" w:rsidRPr="00317A40">
        <w:rPr>
          <w:rFonts w:ascii="Arial Narrow" w:hAnsi="Arial Narrow"/>
          <w:bCs/>
          <w:sz w:val="28"/>
        </w:rPr>
        <w:t>6</w:t>
      </w:r>
      <w:r w:rsidR="00BB079C" w:rsidRPr="00317A40">
        <w:rPr>
          <w:rFonts w:ascii="Arial Narrow" w:hAnsi="Arial Narrow"/>
          <w:bCs/>
          <w:sz w:val="28"/>
        </w:rPr>
        <w:t> os</w:t>
      </w:r>
      <w:r w:rsidR="00571C1C" w:rsidRPr="00317A40">
        <w:rPr>
          <w:rFonts w:ascii="Arial Narrow" w:hAnsi="Arial Narrow"/>
          <w:bCs/>
          <w:sz w:val="28"/>
        </w:rPr>
        <w:t>ó</w:t>
      </w:r>
      <w:r w:rsidR="00BB079C" w:rsidRPr="00317A40">
        <w:rPr>
          <w:rFonts w:ascii="Arial Narrow" w:hAnsi="Arial Narrow"/>
          <w:bCs/>
          <w:sz w:val="28"/>
        </w:rPr>
        <w:t xml:space="preserve">b </w:t>
      </w:r>
      <w:r w:rsidRPr="00317A40">
        <w:rPr>
          <w:rFonts w:ascii="Arial Narrow" w:hAnsi="Arial Narrow"/>
          <w:bCs/>
          <w:sz w:val="28"/>
        </w:rPr>
        <w:t>(</w:t>
      </w:r>
      <w:r w:rsidR="005365FE">
        <w:rPr>
          <w:rFonts w:ascii="Arial Narrow" w:hAnsi="Arial Narrow"/>
          <w:b/>
          <w:bCs/>
          <w:sz w:val="28"/>
        </w:rPr>
        <w:t>8,3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306F4D" w:rsidRPr="00317A40">
        <w:rPr>
          <w:rFonts w:ascii="Arial Narrow" w:hAnsi="Arial Narrow"/>
          <w:bCs/>
          <w:sz w:val="28"/>
        </w:rPr>
        <w:t>).</w:t>
      </w:r>
    </w:p>
    <w:p w:rsidR="00A019AA" w:rsidRDefault="00A019AA" w:rsidP="00C92EBC">
      <w:pPr>
        <w:spacing w:line="276" w:lineRule="auto"/>
        <w:ind w:right="4" w:firstLine="708"/>
        <w:jc w:val="both"/>
        <w:rPr>
          <w:bCs/>
          <w:sz w:val="28"/>
        </w:rPr>
      </w:pPr>
      <w:r w:rsidRPr="009861E8">
        <w:rPr>
          <w:rFonts w:ascii="Arial Narrow" w:hAnsi="Arial Narrow"/>
          <w:noProof/>
          <w:lang w:eastAsia="pl-PL"/>
        </w:rPr>
        <w:drawing>
          <wp:inline distT="0" distB="0" distL="0" distR="0" wp14:anchorId="48DC6444" wp14:editId="49FF60DD">
            <wp:extent cx="5743575" cy="2019300"/>
            <wp:effectExtent l="0" t="0" r="0" b="0"/>
            <wp:docPr id="32" name="Wykres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F59DA" w:rsidRDefault="001F59DA" w:rsidP="00242AE9">
      <w:pPr>
        <w:ind w:right="4" w:firstLine="360"/>
        <w:jc w:val="both"/>
        <w:rPr>
          <w:bCs/>
          <w:sz w:val="28"/>
        </w:rPr>
      </w:pPr>
    </w:p>
    <w:p w:rsidR="00A019AA" w:rsidRDefault="00A019AA" w:rsidP="00242AE9">
      <w:pPr>
        <w:pStyle w:val="Tekstpodstawowy"/>
        <w:ind w:right="4"/>
        <w:rPr>
          <w:i/>
          <w:sz w:val="24"/>
        </w:rPr>
      </w:pPr>
    </w:p>
    <w:p w:rsidR="009307B2" w:rsidRDefault="009307B2" w:rsidP="00242AE9">
      <w:pPr>
        <w:pStyle w:val="Tekstpodstawowy"/>
        <w:ind w:right="4"/>
        <w:rPr>
          <w:i/>
          <w:sz w:val="24"/>
        </w:rPr>
      </w:pPr>
    </w:p>
    <w:p w:rsidR="00A019AA" w:rsidRDefault="00A019AA" w:rsidP="00242AE9">
      <w:pPr>
        <w:pStyle w:val="Tekstpodstawowy"/>
        <w:ind w:right="4"/>
        <w:rPr>
          <w:i/>
          <w:sz w:val="24"/>
        </w:rPr>
      </w:pPr>
    </w:p>
    <w:p w:rsidR="001F59DA" w:rsidRDefault="001F59DA" w:rsidP="00A019AA">
      <w:pPr>
        <w:pStyle w:val="Tekstpodstawowy"/>
        <w:ind w:right="4" w:firstLine="708"/>
        <w:rPr>
          <w:i/>
          <w:sz w:val="24"/>
        </w:rPr>
      </w:pPr>
      <w:r>
        <w:rPr>
          <w:i/>
          <w:sz w:val="24"/>
        </w:rPr>
        <w:t>Bezrobotna młodzież według czasu pozostawania bez pracy – 3</w:t>
      </w:r>
      <w:r w:rsidR="005365FE">
        <w:rPr>
          <w:i/>
          <w:sz w:val="24"/>
        </w:rPr>
        <w:t>1.12</w:t>
      </w:r>
      <w:r>
        <w:rPr>
          <w:i/>
          <w:sz w:val="24"/>
        </w:rPr>
        <w:t>.</w:t>
      </w:r>
      <w:r w:rsidR="00E4059F">
        <w:rPr>
          <w:i/>
          <w:sz w:val="24"/>
        </w:rPr>
        <w:t>201</w:t>
      </w:r>
      <w:r w:rsidR="00A019AA">
        <w:rPr>
          <w:i/>
          <w:sz w:val="24"/>
        </w:rPr>
        <w:t>5</w:t>
      </w:r>
      <w:r>
        <w:rPr>
          <w:i/>
          <w:sz w:val="24"/>
        </w:rPr>
        <w:t xml:space="preserve"> r.</w:t>
      </w:r>
    </w:p>
    <w:tbl>
      <w:tblPr>
        <w:tblW w:w="4244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4315"/>
        <w:gridCol w:w="1744"/>
        <w:gridCol w:w="2069"/>
      </w:tblGrid>
      <w:tr w:rsidR="00FA10D4" w:rsidRPr="00353EDA" w:rsidTr="00FE0BA4">
        <w:trPr>
          <w:trHeight w:val="510"/>
          <w:jc w:val="center"/>
        </w:trPr>
        <w:tc>
          <w:tcPr>
            <w:tcW w:w="372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2457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53EDA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993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78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457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993" w:type="pct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294</w:t>
            </w:r>
          </w:p>
        </w:tc>
        <w:tc>
          <w:tcPr>
            <w:tcW w:w="1178" w:type="pct"/>
            <w:vAlign w:val="center"/>
          </w:tcPr>
          <w:p w:rsidR="005365FE" w:rsidRPr="003C08C3" w:rsidRDefault="005365FE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</w:t>
            </w:r>
            <w:r w:rsidRPr="003C08C3">
              <w:rPr>
                <w:rFonts w:ascii="Arial Narrow" w:hAnsi="Arial Narrow" w:cs="Arial"/>
                <w:sz w:val="24"/>
                <w:szCs w:val="24"/>
              </w:rPr>
              <w:t>,9%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993" w:type="pct"/>
            <w:shd w:val="clear" w:color="auto" w:fill="EEECE1" w:themeFill="background2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510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5365FE" w:rsidRPr="003C08C3" w:rsidRDefault="00534A16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31</w:t>
            </w:r>
            <w:r w:rsidR="005365FE" w:rsidRPr="003C08C3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457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993" w:type="pct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345</w:t>
            </w:r>
          </w:p>
        </w:tc>
        <w:tc>
          <w:tcPr>
            <w:tcW w:w="1178" w:type="pct"/>
            <w:vAlign w:val="center"/>
          </w:tcPr>
          <w:p w:rsidR="005365FE" w:rsidRPr="003C08C3" w:rsidRDefault="005365FE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21</w:t>
            </w:r>
            <w:r w:rsidRPr="003C08C3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993" w:type="pct"/>
            <w:shd w:val="clear" w:color="auto" w:fill="EEECE1" w:themeFill="background2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193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5365FE" w:rsidRPr="003C08C3" w:rsidRDefault="005365FE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11,7</w:t>
            </w:r>
            <w:r w:rsidRPr="003C08C3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457" w:type="pct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993" w:type="pct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1178" w:type="pct"/>
            <w:vAlign w:val="center"/>
          </w:tcPr>
          <w:p w:rsidR="005365FE" w:rsidRPr="003C08C3" w:rsidRDefault="005365FE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</w:t>
            </w:r>
            <w:r w:rsidRPr="003C08C3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</w:tr>
      <w:tr w:rsidR="005365FE" w:rsidRPr="00353EDA" w:rsidTr="00D002F7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5365FE" w:rsidRPr="00353EDA" w:rsidRDefault="005365F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993" w:type="pct"/>
            <w:shd w:val="clear" w:color="auto" w:fill="EEECE1" w:themeFill="background2"/>
            <w:vAlign w:val="bottom"/>
          </w:tcPr>
          <w:p w:rsidR="005365FE" w:rsidRPr="005365FE" w:rsidRDefault="005365FE" w:rsidP="005365F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5FE">
              <w:rPr>
                <w:rFonts w:ascii="Arial Narrow" w:hAnsi="Arial Narrow" w:cs="Arial"/>
                <w:sz w:val="24"/>
                <w:szCs w:val="24"/>
              </w:rPr>
              <w:t>89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5365FE" w:rsidRPr="003C08C3" w:rsidRDefault="005365FE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5,4</w:t>
            </w:r>
            <w:r w:rsidRPr="003C08C3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2829" w:type="pct"/>
            <w:gridSpan w:val="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3" w:type="pct"/>
            <w:vAlign w:val="center"/>
          </w:tcPr>
          <w:p w:rsidR="00FA10D4" w:rsidRPr="00353EDA" w:rsidRDefault="005365FE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1644</w:t>
            </w:r>
          </w:p>
        </w:tc>
        <w:tc>
          <w:tcPr>
            <w:tcW w:w="1178" w:type="pct"/>
            <w:vAlign w:val="center"/>
          </w:tcPr>
          <w:p w:rsidR="00FA10D4" w:rsidRPr="00353EDA" w:rsidRDefault="00FA10D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</w:rPr>
      </w:pPr>
    </w:p>
    <w:p w:rsidR="009E071F" w:rsidRDefault="009E071F">
      <w:pPr>
        <w:suppressAutoHyphens w:val="0"/>
        <w:rPr>
          <w:rFonts w:ascii="Arial Narrow" w:hAnsi="Arial Narrow"/>
          <w:b/>
          <w:bCs/>
          <w:i/>
          <w:sz w:val="28"/>
          <w:szCs w:val="28"/>
        </w:rPr>
      </w:pPr>
    </w:p>
    <w:p w:rsidR="00685052" w:rsidRDefault="00685052">
      <w:pPr>
        <w:suppressAutoHyphens w:val="0"/>
        <w:rPr>
          <w:rFonts w:ascii="Arial Narrow" w:hAnsi="Arial Narrow"/>
          <w:b/>
          <w:bCs/>
          <w:i/>
          <w:sz w:val="28"/>
          <w:szCs w:val="28"/>
        </w:rPr>
      </w:pPr>
    </w:p>
    <w:p w:rsidR="00AA6CBF" w:rsidRPr="00E12C30" w:rsidRDefault="00AA6CBF" w:rsidP="00E12C30">
      <w:pPr>
        <w:pStyle w:val="Akapitzlist"/>
        <w:numPr>
          <w:ilvl w:val="1"/>
          <w:numId w:val="31"/>
        </w:numPr>
        <w:spacing w:line="276" w:lineRule="auto"/>
        <w:ind w:right="4"/>
        <w:jc w:val="both"/>
        <w:rPr>
          <w:rFonts w:ascii="Arial Narrow" w:hAnsi="Arial Narrow"/>
          <w:b/>
          <w:bCs/>
          <w:i/>
          <w:sz w:val="32"/>
          <w:szCs w:val="32"/>
        </w:rPr>
      </w:pPr>
      <w:r w:rsidRPr="00E12C30">
        <w:rPr>
          <w:rFonts w:ascii="Arial Narrow" w:hAnsi="Arial Narrow"/>
          <w:b/>
          <w:bCs/>
          <w:i/>
          <w:sz w:val="32"/>
          <w:szCs w:val="32"/>
        </w:rPr>
        <w:lastRenderedPageBreak/>
        <w:t>Bezrobotni do 25 roku życia</w:t>
      </w:r>
    </w:p>
    <w:p w:rsidR="00AA6CBF" w:rsidRPr="009861E8" w:rsidRDefault="00AA6CBF" w:rsidP="00AA6CBF">
      <w:pPr>
        <w:spacing w:line="276" w:lineRule="auto"/>
        <w:ind w:right="4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>Według stanu na dzień 3</w:t>
      </w:r>
      <w:r w:rsidR="005365FE">
        <w:rPr>
          <w:rFonts w:ascii="Arial Narrow" w:hAnsi="Arial Narrow"/>
          <w:bCs/>
          <w:sz w:val="28"/>
        </w:rPr>
        <w:t>1.12</w:t>
      </w:r>
      <w:r w:rsidRPr="009861E8">
        <w:rPr>
          <w:rFonts w:ascii="Arial Narrow" w:hAnsi="Arial Narrow"/>
          <w:bCs/>
          <w:sz w:val="28"/>
        </w:rPr>
        <w:t>.2015 r. w PUP w Biłgoraju zarejestrowan</w:t>
      </w:r>
      <w:r w:rsidR="005365FE">
        <w:rPr>
          <w:rFonts w:ascii="Arial Narrow" w:hAnsi="Arial Narrow"/>
          <w:bCs/>
          <w:sz w:val="28"/>
        </w:rPr>
        <w:t>ych</w:t>
      </w:r>
      <w:r w:rsidRPr="009861E8">
        <w:rPr>
          <w:rFonts w:ascii="Arial Narrow" w:hAnsi="Arial Narrow"/>
          <w:bCs/>
          <w:sz w:val="28"/>
        </w:rPr>
        <w:t xml:space="preserve"> był</w:t>
      </w:r>
      <w:r w:rsidR="005365FE">
        <w:rPr>
          <w:rFonts w:ascii="Arial Narrow" w:hAnsi="Arial Narrow"/>
          <w:bCs/>
          <w:sz w:val="28"/>
        </w:rPr>
        <w:t>o</w:t>
      </w:r>
      <w:r w:rsidRPr="009861E8">
        <w:rPr>
          <w:rFonts w:ascii="Arial Narrow" w:hAnsi="Arial Narrow"/>
          <w:bCs/>
          <w:sz w:val="28"/>
        </w:rPr>
        <w:t xml:space="preserve"> </w:t>
      </w:r>
      <w:r w:rsidR="00055A18">
        <w:rPr>
          <w:rFonts w:ascii="Arial Narrow" w:hAnsi="Arial Narrow"/>
          <w:b/>
          <w:bCs/>
          <w:sz w:val="28"/>
        </w:rPr>
        <w:t>871</w:t>
      </w:r>
      <w:r w:rsidRPr="009861E8">
        <w:rPr>
          <w:rFonts w:ascii="Arial Narrow" w:hAnsi="Arial Narrow"/>
          <w:b/>
          <w:bCs/>
          <w:sz w:val="28"/>
        </w:rPr>
        <w:t xml:space="preserve"> </w:t>
      </w:r>
      <w:r w:rsidRPr="009861E8">
        <w:rPr>
          <w:rFonts w:ascii="Arial Narrow" w:hAnsi="Arial Narrow"/>
          <w:bCs/>
          <w:sz w:val="28"/>
        </w:rPr>
        <w:t>os</w:t>
      </w:r>
      <w:r w:rsidR="0038223D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 do 25 roku życia. Jest to </w:t>
      </w:r>
      <w:r w:rsidRPr="009861E8">
        <w:rPr>
          <w:rFonts w:ascii="Arial Narrow" w:hAnsi="Arial Narrow"/>
          <w:b/>
          <w:sz w:val="28"/>
        </w:rPr>
        <w:t>2</w:t>
      </w:r>
      <w:r w:rsidR="00055A18">
        <w:rPr>
          <w:rFonts w:ascii="Arial Narrow" w:hAnsi="Arial Narrow"/>
          <w:b/>
          <w:sz w:val="28"/>
        </w:rPr>
        <w:t>3</w:t>
      </w:r>
      <w:r w:rsidRPr="009861E8">
        <w:rPr>
          <w:rFonts w:ascii="Arial Narrow" w:hAnsi="Arial Narrow"/>
          <w:b/>
          <w:sz w:val="28"/>
        </w:rPr>
        <w:t>% </w:t>
      </w:r>
      <w:r w:rsidRPr="009861E8">
        <w:rPr>
          <w:rFonts w:ascii="Arial Narrow" w:hAnsi="Arial Narrow"/>
          <w:bCs/>
          <w:sz w:val="28"/>
        </w:rPr>
        <w:t xml:space="preserve">ogółu bezrobotnych. W grupie tej </w:t>
      </w:r>
      <w:r w:rsidR="00055A18">
        <w:rPr>
          <w:rFonts w:ascii="Arial Narrow" w:hAnsi="Arial Narrow"/>
          <w:b/>
          <w:bCs/>
          <w:sz w:val="28"/>
        </w:rPr>
        <w:t>49,5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055A18">
        <w:rPr>
          <w:rFonts w:ascii="Arial Narrow" w:hAnsi="Arial Narrow"/>
          <w:bCs/>
          <w:sz w:val="28"/>
        </w:rPr>
        <w:t>431 osób</w:t>
      </w:r>
      <w:r w:rsidRPr="009861E8">
        <w:rPr>
          <w:rFonts w:ascii="Arial Narrow" w:hAnsi="Arial Narrow"/>
          <w:bCs/>
          <w:sz w:val="28"/>
        </w:rPr>
        <w:t>) to kobiety.</w:t>
      </w:r>
    </w:p>
    <w:p w:rsidR="00AA6CBF" w:rsidRPr="009861E8" w:rsidRDefault="00AA6CBF" w:rsidP="00AA6CBF">
      <w:pPr>
        <w:spacing w:line="276" w:lineRule="auto"/>
        <w:ind w:right="6" w:firstLine="567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color w:val="000000"/>
          <w:sz w:val="28"/>
        </w:rPr>
        <w:t xml:space="preserve">W grupie osób bezrobotnych do 25 roku życia aż </w:t>
      </w:r>
      <w:r w:rsidR="00534A16">
        <w:rPr>
          <w:rFonts w:ascii="Arial Narrow" w:hAnsi="Arial Narrow"/>
          <w:b/>
          <w:bCs/>
          <w:sz w:val="28"/>
        </w:rPr>
        <w:t>65</w:t>
      </w:r>
      <w:r w:rsidR="0038223D">
        <w:rPr>
          <w:rFonts w:ascii="Arial Narrow" w:hAnsi="Arial Narrow"/>
          <w:b/>
          <w:bCs/>
          <w:sz w:val="28"/>
        </w:rPr>
        <w:t>,1</w:t>
      </w:r>
      <w:r w:rsidRPr="009861E8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534A16">
        <w:rPr>
          <w:rFonts w:ascii="Arial Narrow" w:hAnsi="Arial Narrow"/>
          <w:bCs/>
          <w:sz w:val="28"/>
        </w:rPr>
        <w:t>567</w:t>
      </w:r>
      <w:r w:rsidRPr="009861E8">
        <w:rPr>
          <w:rFonts w:ascii="Arial Narrow" w:hAnsi="Arial Narrow"/>
          <w:bCs/>
          <w:sz w:val="28"/>
        </w:rPr>
        <w:t xml:space="preserve"> osób) stanowiły osoby, które jeszcze nigdy nie pracowały,  </w:t>
      </w:r>
      <w:r w:rsidRPr="007C2947">
        <w:rPr>
          <w:rFonts w:ascii="Arial Narrow" w:hAnsi="Arial Narrow"/>
          <w:b/>
          <w:bCs/>
          <w:sz w:val="28"/>
        </w:rPr>
        <w:t>2</w:t>
      </w:r>
      <w:r w:rsidR="00534A16">
        <w:rPr>
          <w:rFonts w:ascii="Arial Narrow" w:hAnsi="Arial Narrow"/>
          <w:b/>
          <w:bCs/>
          <w:sz w:val="28"/>
        </w:rPr>
        <w:t>5,3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534A16">
        <w:rPr>
          <w:rFonts w:ascii="Arial Narrow" w:hAnsi="Arial Narrow"/>
          <w:bCs/>
          <w:sz w:val="28"/>
        </w:rPr>
        <w:t>220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38223D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) legitymowało się stażem pracy do 1 roku oraz </w:t>
      </w:r>
      <w:r w:rsidR="0038223D">
        <w:rPr>
          <w:rFonts w:ascii="Arial Narrow" w:hAnsi="Arial Narrow"/>
          <w:b/>
          <w:bCs/>
          <w:sz w:val="28"/>
        </w:rPr>
        <w:t>9,</w:t>
      </w:r>
      <w:r w:rsidR="00534A16">
        <w:rPr>
          <w:rFonts w:ascii="Arial Narrow" w:hAnsi="Arial Narrow"/>
          <w:b/>
          <w:bCs/>
          <w:sz w:val="28"/>
        </w:rPr>
        <w:t>5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534A16">
        <w:rPr>
          <w:rFonts w:ascii="Arial Narrow" w:hAnsi="Arial Narrow"/>
          <w:bCs/>
          <w:sz w:val="28"/>
        </w:rPr>
        <w:t>83 osoby</w:t>
      </w:r>
      <w:r w:rsidRPr="009861E8">
        <w:rPr>
          <w:rFonts w:ascii="Arial Narrow" w:hAnsi="Arial Narrow"/>
          <w:bCs/>
          <w:sz w:val="28"/>
        </w:rPr>
        <w:t>) stażem pracy od 1 roku do 5</w:t>
      </w:r>
      <w:r w:rsidR="00534A16">
        <w:rPr>
          <w:rFonts w:ascii="Arial Narrow" w:hAnsi="Arial Narrow"/>
          <w:bCs/>
          <w:sz w:val="28"/>
        </w:rPr>
        <w:t xml:space="preserve"> oraz jedna osoba stażem od 5 do 10 lat.</w:t>
      </w:r>
    </w:p>
    <w:p w:rsidR="00AA6CBF" w:rsidRPr="009861E8" w:rsidRDefault="00AA6CBF" w:rsidP="00AA6CBF">
      <w:pPr>
        <w:spacing w:line="276" w:lineRule="auto"/>
        <w:ind w:right="6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 xml:space="preserve">Biorąc pod uwagę wykształcenie najliczniejszą grupę bezrobotnych do 25 roku życia stanowiły osoby z wykształceniem policealnym i średnim zawodowym – </w:t>
      </w:r>
      <w:r w:rsidR="00055A18">
        <w:rPr>
          <w:rFonts w:ascii="Arial Narrow" w:hAnsi="Arial Narrow"/>
          <w:bCs/>
          <w:sz w:val="28"/>
        </w:rPr>
        <w:t>320</w:t>
      </w:r>
      <w:r w:rsidRPr="009861E8">
        <w:rPr>
          <w:rFonts w:ascii="Arial Narrow" w:hAnsi="Arial Narrow"/>
          <w:bCs/>
          <w:sz w:val="28"/>
        </w:rPr>
        <w:t xml:space="preserve"> osób tj. </w:t>
      </w:r>
      <w:r w:rsidR="00055A18">
        <w:rPr>
          <w:rFonts w:ascii="Arial Narrow" w:hAnsi="Arial Narrow"/>
          <w:b/>
          <w:bCs/>
          <w:sz w:val="28"/>
        </w:rPr>
        <w:t>36</w:t>
      </w:r>
      <w:r w:rsidRPr="007C2947">
        <w:rPr>
          <w:rFonts w:ascii="Arial Narrow" w:hAnsi="Arial Narrow"/>
          <w:b/>
          <w:bCs/>
          <w:sz w:val="28"/>
        </w:rPr>
        <w:t>,8%</w:t>
      </w:r>
      <w:r>
        <w:rPr>
          <w:rFonts w:ascii="Arial Narrow" w:hAnsi="Arial Narrow"/>
          <w:bCs/>
          <w:sz w:val="28"/>
        </w:rPr>
        <w:t xml:space="preserve"> ogółu. W dalszej kolejności</w:t>
      </w:r>
      <w:r w:rsidRPr="009861E8">
        <w:rPr>
          <w:rFonts w:ascii="Arial Narrow" w:hAnsi="Arial Narrow"/>
          <w:bCs/>
          <w:sz w:val="28"/>
        </w:rPr>
        <w:t xml:space="preserve"> bezrobotni z wykształceniem średnim ogólnokształcącym – </w:t>
      </w:r>
      <w:r w:rsidR="00055A18">
        <w:rPr>
          <w:rFonts w:ascii="Arial Narrow" w:hAnsi="Arial Narrow"/>
          <w:b/>
          <w:bCs/>
          <w:sz w:val="28"/>
        </w:rPr>
        <w:t>2</w:t>
      </w:r>
      <w:r w:rsidRPr="007C2947">
        <w:rPr>
          <w:rFonts w:ascii="Arial Narrow" w:hAnsi="Arial Narrow"/>
          <w:b/>
          <w:bCs/>
          <w:sz w:val="28"/>
        </w:rPr>
        <w:t>4%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055A18">
        <w:rPr>
          <w:rFonts w:ascii="Arial Narrow" w:hAnsi="Arial Narrow"/>
          <w:bCs/>
          <w:sz w:val="28"/>
        </w:rPr>
        <w:t>209</w:t>
      </w:r>
      <w:r w:rsidRPr="009861E8">
        <w:rPr>
          <w:rFonts w:ascii="Arial Narrow" w:hAnsi="Arial Narrow"/>
          <w:bCs/>
          <w:sz w:val="28"/>
        </w:rPr>
        <w:t xml:space="preserve"> osób), zasadniczym zawodowym – </w:t>
      </w:r>
      <w:r w:rsidR="00055A18">
        <w:rPr>
          <w:rFonts w:ascii="Arial Narrow" w:hAnsi="Arial Narrow"/>
          <w:b/>
          <w:bCs/>
          <w:sz w:val="28"/>
        </w:rPr>
        <w:t>17,3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(1</w:t>
      </w:r>
      <w:r w:rsidR="00055A18">
        <w:rPr>
          <w:rFonts w:ascii="Arial Narrow" w:hAnsi="Arial Narrow"/>
          <w:bCs/>
          <w:sz w:val="28"/>
        </w:rPr>
        <w:t>51 osób</w:t>
      </w:r>
      <w:r w:rsidRPr="009861E8">
        <w:rPr>
          <w:rFonts w:ascii="Arial Narrow" w:hAnsi="Arial Narrow"/>
          <w:bCs/>
          <w:sz w:val="28"/>
        </w:rPr>
        <w:t xml:space="preserve">), wyższym – </w:t>
      </w:r>
      <w:r w:rsidR="00055A18">
        <w:rPr>
          <w:rFonts w:ascii="Arial Narrow" w:hAnsi="Arial Narrow"/>
          <w:b/>
          <w:bCs/>
          <w:sz w:val="28"/>
        </w:rPr>
        <w:t>13,3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055A18">
        <w:rPr>
          <w:rFonts w:ascii="Arial Narrow" w:hAnsi="Arial Narrow"/>
          <w:bCs/>
          <w:sz w:val="28"/>
        </w:rPr>
        <w:t>116</w:t>
      </w:r>
      <w:r w:rsidRPr="009861E8">
        <w:rPr>
          <w:rFonts w:ascii="Arial Narrow" w:hAnsi="Arial Narrow"/>
          <w:bCs/>
          <w:sz w:val="28"/>
        </w:rPr>
        <w:t xml:space="preserve">osób), gimnazjalnym i niższym – </w:t>
      </w:r>
      <w:r w:rsidR="00055A18">
        <w:rPr>
          <w:rFonts w:ascii="Arial Narrow" w:hAnsi="Arial Narrow"/>
          <w:b/>
          <w:bCs/>
          <w:sz w:val="28"/>
        </w:rPr>
        <w:t>8,6</w:t>
      </w:r>
      <w:r w:rsidRPr="007C2947">
        <w:rPr>
          <w:rFonts w:ascii="Arial Narrow" w:hAnsi="Arial Narrow"/>
          <w:b/>
          <w:bCs/>
          <w:sz w:val="28"/>
        </w:rPr>
        <w:t xml:space="preserve">% </w:t>
      </w:r>
      <w:r w:rsidRPr="009861E8">
        <w:rPr>
          <w:rFonts w:ascii="Arial Narrow" w:hAnsi="Arial Narrow"/>
          <w:bCs/>
          <w:sz w:val="28"/>
        </w:rPr>
        <w:t>(</w:t>
      </w:r>
      <w:r w:rsidR="00055A18">
        <w:rPr>
          <w:rFonts w:ascii="Arial Narrow" w:hAnsi="Arial Narrow"/>
          <w:bCs/>
          <w:sz w:val="28"/>
        </w:rPr>
        <w:t>75 osób</w:t>
      </w:r>
      <w:r w:rsidRPr="009861E8">
        <w:rPr>
          <w:rFonts w:ascii="Arial Narrow" w:hAnsi="Arial Narrow"/>
          <w:bCs/>
          <w:sz w:val="28"/>
        </w:rPr>
        <w:t>).</w:t>
      </w:r>
    </w:p>
    <w:p w:rsidR="00AA6CBF" w:rsidRPr="009861E8" w:rsidRDefault="00AA6CBF" w:rsidP="009E071F">
      <w:pPr>
        <w:suppressAutoHyphens w:val="0"/>
        <w:rPr>
          <w:rFonts w:ascii="Arial Narrow" w:hAnsi="Arial Narrow"/>
          <w:i/>
          <w:sz w:val="24"/>
        </w:rPr>
      </w:pPr>
      <w:r w:rsidRPr="009861E8">
        <w:rPr>
          <w:rFonts w:ascii="Arial Narrow" w:hAnsi="Arial Narrow"/>
          <w:i/>
          <w:sz w:val="24"/>
        </w:rPr>
        <w:t>Bezrobotni do 25 roku życia według czasu pozostawania bez pracy – 3</w:t>
      </w:r>
      <w:r w:rsidR="00055A18">
        <w:rPr>
          <w:rFonts w:ascii="Arial Narrow" w:hAnsi="Arial Narrow"/>
          <w:i/>
          <w:sz w:val="24"/>
        </w:rPr>
        <w:t>1.12</w:t>
      </w:r>
      <w:r w:rsidRPr="009861E8">
        <w:rPr>
          <w:rFonts w:ascii="Arial Narrow" w:hAnsi="Arial Narrow"/>
          <w:i/>
          <w:sz w:val="24"/>
        </w:rPr>
        <w:t>.2015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4314"/>
        <w:gridCol w:w="1744"/>
        <w:gridCol w:w="2069"/>
        <w:gridCol w:w="1564"/>
      </w:tblGrid>
      <w:tr w:rsidR="00AA6CBF" w:rsidRPr="009861E8" w:rsidTr="007F03CE">
        <w:trPr>
          <w:trHeight w:val="510"/>
          <w:jc w:val="center"/>
        </w:trPr>
        <w:tc>
          <w:tcPr>
            <w:tcW w:w="3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17,9%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58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306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35,1%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134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23,1%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106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44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64</w:t>
            </w:r>
          </w:p>
        </w:tc>
      </w:tr>
      <w:tr w:rsidR="00055A18" w:rsidRPr="009861E8" w:rsidTr="00D002F7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9861E8" w:rsidRDefault="00055A18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bottom"/>
            <w:hideMark/>
          </w:tcPr>
          <w:p w:rsidR="00055A18" w:rsidRDefault="00055A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055A18" w:rsidRPr="0038223D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25</w:t>
            </w:r>
          </w:p>
        </w:tc>
      </w:tr>
      <w:tr w:rsidR="00AA6CBF" w:rsidRPr="009861E8" w:rsidTr="007F03CE">
        <w:trPr>
          <w:trHeight w:val="340"/>
          <w:jc w:val="center"/>
        </w:trPr>
        <w:tc>
          <w:tcPr>
            <w:tcW w:w="2401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Razem: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055A18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871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AA6CBF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055A18" w:rsidP="0038223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431</w:t>
            </w:r>
          </w:p>
        </w:tc>
      </w:tr>
    </w:tbl>
    <w:p w:rsidR="0042310C" w:rsidRPr="00144812" w:rsidRDefault="0042310C" w:rsidP="00FB717A">
      <w:pPr>
        <w:spacing w:line="360" w:lineRule="auto"/>
        <w:ind w:right="4"/>
        <w:rPr>
          <w:b/>
          <w:i/>
          <w:iCs/>
          <w:sz w:val="24"/>
          <w:szCs w:val="24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>Długotrwale bezrobotni</w:t>
      </w:r>
    </w:p>
    <w:p w:rsidR="001F59DA" w:rsidRPr="00317A40" w:rsidRDefault="001F59DA" w:rsidP="00242AE9">
      <w:pPr>
        <w:pStyle w:val="Tekstpodstawowy31"/>
        <w:ind w:left="12" w:right="4" w:firstLine="696"/>
        <w:rPr>
          <w:rFonts w:ascii="Arial Narrow" w:hAnsi="Arial Narrow"/>
          <w:b w:val="0"/>
          <w:bCs/>
          <w:sz w:val="14"/>
        </w:rPr>
      </w:pPr>
    </w:p>
    <w:p w:rsidR="001F59DA" w:rsidRPr="00544312" w:rsidRDefault="001F59DA" w:rsidP="00544312">
      <w:pPr>
        <w:pStyle w:val="Tekstpodstawowy31"/>
        <w:spacing w:line="276" w:lineRule="auto"/>
        <w:ind w:left="12" w:right="4" w:firstLine="696"/>
        <w:rPr>
          <w:rFonts w:ascii="Arial Narrow" w:hAnsi="Arial Narrow"/>
        </w:rPr>
      </w:pPr>
      <w:r w:rsidRPr="00317A40">
        <w:rPr>
          <w:rFonts w:ascii="Arial Narrow" w:hAnsi="Arial Narrow"/>
          <w:b w:val="0"/>
          <w:bCs/>
        </w:rPr>
        <w:t>Na dzień 3</w:t>
      </w:r>
      <w:r w:rsidR="00544312">
        <w:rPr>
          <w:rFonts w:ascii="Arial Narrow" w:hAnsi="Arial Narrow"/>
          <w:b w:val="0"/>
          <w:bCs/>
        </w:rPr>
        <w:t>1.12</w:t>
      </w:r>
      <w:r w:rsidRPr="00317A40">
        <w:rPr>
          <w:rFonts w:ascii="Arial Narrow" w:hAnsi="Arial Narrow"/>
          <w:b w:val="0"/>
          <w:bCs/>
        </w:rPr>
        <w:t>.</w:t>
      </w:r>
      <w:r w:rsidR="00E4059F" w:rsidRPr="00317A40">
        <w:rPr>
          <w:rFonts w:ascii="Arial Narrow" w:hAnsi="Arial Narrow"/>
          <w:b w:val="0"/>
          <w:bCs/>
        </w:rPr>
        <w:t>201</w:t>
      </w:r>
      <w:r w:rsidR="00536A68" w:rsidRPr="00317A40">
        <w:rPr>
          <w:rFonts w:ascii="Arial Narrow" w:hAnsi="Arial Narrow"/>
          <w:b w:val="0"/>
          <w:bCs/>
        </w:rPr>
        <w:t>5</w:t>
      </w:r>
      <w:r w:rsidRPr="00317A40">
        <w:rPr>
          <w:rFonts w:ascii="Arial Narrow" w:hAnsi="Arial Narrow"/>
          <w:b w:val="0"/>
          <w:bCs/>
        </w:rPr>
        <w:t xml:space="preserve"> r. w ewidencji Urzędu figurował</w:t>
      </w:r>
      <w:r w:rsidR="00544312">
        <w:rPr>
          <w:rFonts w:ascii="Arial Narrow" w:hAnsi="Arial Narrow"/>
          <w:b w:val="0"/>
          <w:bCs/>
        </w:rPr>
        <w:t>o</w:t>
      </w:r>
      <w:r w:rsidRPr="00317A40">
        <w:rPr>
          <w:rFonts w:ascii="Arial Narrow" w:hAnsi="Arial Narrow"/>
          <w:b w:val="0"/>
          <w:bCs/>
        </w:rPr>
        <w:t xml:space="preserve"> </w:t>
      </w:r>
      <w:r w:rsidR="000608EF" w:rsidRPr="00317A40">
        <w:rPr>
          <w:rFonts w:ascii="Arial Narrow" w:hAnsi="Arial Narrow"/>
          <w:bCs/>
        </w:rPr>
        <w:t>1</w:t>
      </w:r>
      <w:r w:rsidR="00B15D96" w:rsidRPr="00317A40">
        <w:rPr>
          <w:rFonts w:ascii="Arial Narrow" w:hAnsi="Arial Narrow"/>
          <w:bCs/>
        </w:rPr>
        <w:t>.</w:t>
      </w:r>
      <w:r w:rsidR="00544312">
        <w:rPr>
          <w:rFonts w:ascii="Arial Narrow" w:hAnsi="Arial Narrow"/>
          <w:bCs/>
        </w:rPr>
        <w:t>695</w:t>
      </w:r>
      <w:r w:rsidRPr="00317A40">
        <w:rPr>
          <w:rFonts w:ascii="Arial Narrow" w:hAnsi="Arial Narrow"/>
          <w:b w:val="0"/>
          <w:bCs/>
        </w:rPr>
        <w:t xml:space="preserve"> os</w:t>
      </w:r>
      <w:r w:rsidR="0038223D" w:rsidRPr="00317A40">
        <w:rPr>
          <w:rFonts w:ascii="Arial Narrow" w:hAnsi="Arial Narrow"/>
          <w:b w:val="0"/>
          <w:bCs/>
        </w:rPr>
        <w:t>ób</w:t>
      </w:r>
      <w:r w:rsidRPr="00317A40">
        <w:rPr>
          <w:rFonts w:ascii="Arial Narrow" w:hAnsi="Arial Narrow"/>
          <w:b w:val="0"/>
          <w:bCs/>
        </w:rPr>
        <w:t xml:space="preserve"> długotrwale bezrobotn</w:t>
      </w:r>
      <w:r w:rsidR="0038223D" w:rsidRPr="00317A40">
        <w:rPr>
          <w:rFonts w:ascii="Arial Narrow" w:hAnsi="Arial Narrow"/>
          <w:b w:val="0"/>
          <w:bCs/>
        </w:rPr>
        <w:t>ych</w:t>
      </w:r>
      <w:r w:rsidRPr="00317A40">
        <w:rPr>
          <w:rFonts w:ascii="Arial Narrow" w:hAnsi="Arial Narrow"/>
          <w:b w:val="0"/>
          <w:bCs/>
        </w:rPr>
        <w:t xml:space="preserve"> (tj. </w:t>
      </w:r>
      <w:r w:rsidR="00571C1C" w:rsidRPr="00317A40">
        <w:rPr>
          <w:rFonts w:ascii="Arial Narrow" w:hAnsi="Arial Narrow"/>
        </w:rPr>
        <w:t>4</w:t>
      </w:r>
      <w:r w:rsidR="00544312">
        <w:rPr>
          <w:rFonts w:ascii="Arial Narrow" w:hAnsi="Arial Narrow"/>
        </w:rPr>
        <w:t>4,8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  <w:bCs/>
        </w:rPr>
        <w:t xml:space="preserve"> ogółu), w tym </w:t>
      </w:r>
      <w:r w:rsidR="00544312">
        <w:rPr>
          <w:rFonts w:ascii="Arial Narrow" w:hAnsi="Arial Narrow"/>
          <w:b w:val="0"/>
          <w:bCs/>
        </w:rPr>
        <w:t>921</w:t>
      </w:r>
      <w:r w:rsidRPr="00317A40">
        <w:rPr>
          <w:rFonts w:ascii="Arial Narrow" w:hAnsi="Arial Narrow"/>
          <w:b w:val="0"/>
          <w:bCs/>
        </w:rPr>
        <w:t> kobiet tj. </w:t>
      </w:r>
      <w:r w:rsidR="00571C1C" w:rsidRPr="00317A40">
        <w:rPr>
          <w:rFonts w:ascii="Arial Narrow" w:hAnsi="Arial Narrow"/>
          <w:b w:val="0"/>
          <w:bCs/>
        </w:rPr>
        <w:t>5</w:t>
      </w:r>
      <w:r w:rsidR="00544312">
        <w:rPr>
          <w:rFonts w:ascii="Arial Narrow" w:hAnsi="Arial Narrow"/>
          <w:b w:val="0"/>
          <w:bCs/>
        </w:rPr>
        <w:t>0</w:t>
      </w:r>
      <w:r w:rsidR="00536A68" w:rsidRPr="00317A40">
        <w:rPr>
          <w:rFonts w:ascii="Arial Narrow" w:hAnsi="Arial Narrow"/>
          <w:b w:val="0"/>
          <w:bCs/>
        </w:rPr>
        <w:t>,2</w:t>
      </w:r>
      <w:r w:rsidRPr="00317A40">
        <w:rPr>
          <w:rFonts w:ascii="Arial Narrow" w:hAnsi="Arial Narrow"/>
          <w:b w:val="0"/>
          <w:bCs/>
        </w:rPr>
        <w:t xml:space="preserve">% ogółu bezrobotnych kobiet. </w:t>
      </w:r>
    </w:p>
    <w:p w:rsidR="001F59DA" w:rsidRDefault="001F59DA" w:rsidP="00C92EBC">
      <w:pPr>
        <w:pStyle w:val="Tekstpodstawowy31"/>
        <w:spacing w:line="276" w:lineRule="auto"/>
        <w:ind w:left="12" w:right="4" w:firstLine="696"/>
        <w:rPr>
          <w:b w:val="0"/>
          <w:bCs/>
          <w:sz w:val="16"/>
          <w:szCs w:val="16"/>
        </w:rPr>
      </w:pPr>
      <w:r w:rsidRPr="00317A40">
        <w:rPr>
          <w:rFonts w:ascii="Arial Narrow" w:hAnsi="Arial Narrow"/>
          <w:b w:val="0"/>
          <w:bCs/>
        </w:rPr>
        <w:t xml:space="preserve">W porównaniu do </w:t>
      </w:r>
      <w:r w:rsidR="00E4059F" w:rsidRPr="00317A40">
        <w:rPr>
          <w:rFonts w:ascii="Arial Narrow" w:hAnsi="Arial Narrow"/>
          <w:b w:val="0"/>
          <w:bCs/>
        </w:rPr>
        <w:t>201</w:t>
      </w:r>
      <w:r w:rsidR="0038223D" w:rsidRPr="00317A40">
        <w:rPr>
          <w:rFonts w:ascii="Arial Narrow" w:hAnsi="Arial Narrow"/>
          <w:b w:val="0"/>
          <w:bCs/>
        </w:rPr>
        <w:t>4</w:t>
      </w:r>
      <w:r w:rsidRPr="00317A40">
        <w:rPr>
          <w:rFonts w:ascii="Arial Narrow" w:hAnsi="Arial Narrow"/>
          <w:b w:val="0"/>
          <w:bCs/>
        </w:rPr>
        <w:t xml:space="preserve"> roku liczba długotrwale bezrobotnych </w:t>
      </w:r>
      <w:r w:rsidR="0097560A" w:rsidRPr="00317A40">
        <w:rPr>
          <w:rFonts w:ascii="Arial Narrow" w:hAnsi="Arial Narrow"/>
          <w:b w:val="0"/>
          <w:bCs/>
        </w:rPr>
        <w:t>z</w:t>
      </w:r>
      <w:r w:rsidR="00536A68" w:rsidRPr="00317A40">
        <w:rPr>
          <w:rFonts w:ascii="Arial Narrow" w:hAnsi="Arial Narrow"/>
          <w:b w:val="0"/>
          <w:bCs/>
        </w:rPr>
        <w:t>mniej</w:t>
      </w:r>
      <w:r w:rsidR="0097560A" w:rsidRPr="00317A40">
        <w:rPr>
          <w:rFonts w:ascii="Arial Narrow" w:hAnsi="Arial Narrow"/>
          <w:b w:val="0"/>
          <w:bCs/>
        </w:rPr>
        <w:t>szyła</w:t>
      </w:r>
      <w:r w:rsidRPr="00317A40">
        <w:rPr>
          <w:rFonts w:ascii="Arial Narrow" w:hAnsi="Arial Narrow"/>
          <w:b w:val="0"/>
          <w:bCs/>
        </w:rPr>
        <w:t xml:space="preserve"> się o</w:t>
      </w:r>
      <w:r w:rsidR="00B15D96" w:rsidRPr="00317A40">
        <w:rPr>
          <w:rFonts w:ascii="Arial Narrow" w:hAnsi="Arial Narrow"/>
          <w:b w:val="0"/>
          <w:bCs/>
        </w:rPr>
        <w:t> </w:t>
      </w:r>
      <w:r w:rsidR="00544312">
        <w:rPr>
          <w:rFonts w:ascii="Arial Narrow" w:hAnsi="Arial Narrow"/>
          <w:b w:val="0"/>
          <w:bCs/>
        </w:rPr>
        <w:t>56</w:t>
      </w:r>
      <w:r w:rsidR="00FC45F0">
        <w:rPr>
          <w:rFonts w:ascii="Arial Narrow" w:hAnsi="Arial Narrow"/>
          <w:b w:val="0"/>
          <w:bCs/>
        </w:rPr>
        <w:t xml:space="preserve"> osób</w:t>
      </w:r>
      <w:r w:rsidR="0097560A" w:rsidRPr="00317A40">
        <w:rPr>
          <w:rFonts w:ascii="Arial Narrow" w:hAnsi="Arial Narrow"/>
          <w:b w:val="0"/>
          <w:bCs/>
        </w:rPr>
        <w:t> </w:t>
      </w:r>
      <w:r w:rsidR="00544312">
        <w:rPr>
          <w:rFonts w:ascii="Arial Narrow" w:hAnsi="Arial Narrow"/>
          <w:b w:val="0"/>
          <w:bCs/>
        </w:rPr>
        <w:t>tj. 3,2%</w:t>
      </w:r>
      <w:r w:rsidR="00B15D96" w:rsidRPr="00317A40">
        <w:rPr>
          <w:rFonts w:ascii="Arial Narrow" w:hAnsi="Arial Narrow"/>
          <w:b w:val="0"/>
          <w:bCs/>
        </w:rPr>
        <w:t>. W</w:t>
      </w:r>
      <w:r w:rsidRPr="00317A40">
        <w:rPr>
          <w:rFonts w:ascii="Arial Narrow" w:hAnsi="Arial Narrow"/>
          <w:b w:val="0"/>
          <w:bCs/>
        </w:rPr>
        <w:t> ewidencji </w:t>
      </w:r>
      <w:r w:rsidR="00B15D96" w:rsidRPr="00317A40">
        <w:rPr>
          <w:rFonts w:ascii="Arial Narrow" w:hAnsi="Arial Narrow"/>
          <w:b w:val="0"/>
          <w:bCs/>
        </w:rPr>
        <w:t xml:space="preserve">wówczas </w:t>
      </w:r>
      <w:r w:rsidRPr="00317A40">
        <w:rPr>
          <w:rFonts w:ascii="Arial Narrow" w:hAnsi="Arial Narrow"/>
          <w:b w:val="0"/>
          <w:bCs/>
        </w:rPr>
        <w:t>figurował</w:t>
      </w:r>
      <w:r w:rsidR="00544312">
        <w:rPr>
          <w:rFonts w:ascii="Arial Narrow" w:hAnsi="Arial Narrow"/>
          <w:b w:val="0"/>
          <w:bCs/>
        </w:rPr>
        <w:t>o</w:t>
      </w:r>
      <w:r w:rsidRPr="00317A40">
        <w:rPr>
          <w:rFonts w:ascii="Arial Narrow" w:hAnsi="Arial Narrow"/>
          <w:b w:val="0"/>
          <w:bCs/>
        </w:rPr>
        <w:t> </w:t>
      </w:r>
      <w:r w:rsidR="00544312">
        <w:rPr>
          <w:rFonts w:ascii="Arial Narrow" w:hAnsi="Arial Narrow"/>
          <w:b w:val="0"/>
          <w:bCs/>
        </w:rPr>
        <w:t>1.751</w:t>
      </w:r>
      <w:r w:rsidRPr="00317A40">
        <w:rPr>
          <w:rFonts w:ascii="Arial Narrow" w:hAnsi="Arial Narrow"/>
          <w:b w:val="0"/>
          <w:bCs/>
        </w:rPr>
        <w:t> os</w:t>
      </w:r>
      <w:r w:rsidR="00544312">
        <w:rPr>
          <w:rFonts w:ascii="Arial Narrow" w:hAnsi="Arial Narrow"/>
          <w:b w:val="0"/>
          <w:bCs/>
        </w:rPr>
        <w:t>ób</w:t>
      </w:r>
      <w:r w:rsidRPr="00317A40">
        <w:rPr>
          <w:rFonts w:ascii="Arial Narrow" w:hAnsi="Arial Narrow"/>
          <w:b w:val="0"/>
          <w:bCs/>
        </w:rPr>
        <w:t> długotrwale bezrobotn</w:t>
      </w:r>
      <w:r w:rsidR="00544312">
        <w:rPr>
          <w:rFonts w:ascii="Arial Narrow" w:hAnsi="Arial Narrow"/>
          <w:b w:val="0"/>
          <w:bCs/>
        </w:rPr>
        <w:t>ych</w:t>
      </w:r>
      <w:r w:rsidRPr="00317A40">
        <w:rPr>
          <w:rFonts w:ascii="Arial Narrow" w:hAnsi="Arial Narrow"/>
          <w:b w:val="0"/>
          <w:bCs/>
        </w:rPr>
        <w:t xml:space="preserve">.                                   </w:t>
      </w:r>
      <w:r w:rsidRPr="00317A40">
        <w:rPr>
          <w:rFonts w:ascii="Arial Narrow" w:hAnsi="Arial Narrow"/>
          <w:b w:val="0"/>
          <w:bCs/>
        </w:rPr>
        <w:br/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</w:p>
    <w:p w:rsidR="001F59DA" w:rsidRPr="00586F37" w:rsidRDefault="001F59DA" w:rsidP="0042310C">
      <w:pPr>
        <w:suppressAutoHyphens w:val="0"/>
        <w:rPr>
          <w:i/>
          <w:sz w:val="24"/>
          <w:szCs w:val="24"/>
        </w:rPr>
      </w:pPr>
      <w:r w:rsidRPr="00586F37">
        <w:rPr>
          <w:i/>
          <w:sz w:val="24"/>
          <w:szCs w:val="24"/>
        </w:rPr>
        <w:t>Długotrwale bezrobotni według czasu pozostawania bez pracy – 3</w:t>
      </w:r>
      <w:r w:rsidR="00544312">
        <w:rPr>
          <w:i/>
          <w:sz w:val="24"/>
          <w:szCs w:val="24"/>
        </w:rPr>
        <w:t>1.12</w:t>
      </w:r>
      <w:r w:rsidRPr="00586F37">
        <w:rPr>
          <w:i/>
          <w:sz w:val="24"/>
          <w:szCs w:val="24"/>
        </w:rPr>
        <w:t>.</w:t>
      </w:r>
      <w:r w:rsidR="00E4059F" w:rsidRPr="00586F37">
        <w:rPr>
          <w:i/>
          <w:sz w:val="24"/>
          <w:szCs w:val="24"/>
        </w:rPr>
        <w:t>201</w:t>
      </w:r>
      <w:r w:rsidR="00536A68">
        <w:rPr>
          <w:i/>
          <w:sz w:val="24"/>
          <w:szCs w:val="24"/>
        </w:rPr>
        <w:t>5</w:t>
      </w:r>
      <w:r w:rsidRPr="00586F37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379"/>
        <w:gridCol w:w="1742"/>
        <w:gridCol w:w="2369"/>
        <w:gridCol w:w="2065"/>
      </w:tblGrid>
      <w:tr w:rsidR="001F59DA" w:rsidRPr="00353EDA" w:rsidTr="00FE0BA4">
        <w:trPr>
          <w:trHeight w:val="508"/>
          <w:jc w:val="center"/>
        </w:trPr>
        <w:tc>
          <w:tcPr>
            <w:tcW w:w="38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633" w:type="pct"/>
            <w:shd w:val="clear" w:color="auto" w:fill="C6D9F1" w:themeFill="text2" w:themeFillTint="33"/>
            <w:vAlign w:val="center"/>
          </w:tcPr>
          <w:p w:rsidR="001F59DA" w:rsidRPr="00353EDA" w:rsidRDefault="001F59DA" w:rsidP="006E370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Czas pozostawania bez pracy w m-c</w:t>
            </w:r>
          </w:p>
        </w:tc>
        <w:tc>
          <w:tcPr>
            <w:tcW w:w="84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45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8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633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842" w:type="pct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114</w:t>
            </w:r>
          </w:p>
        </w:tc>
        <w:tc>
          <w:tcPr>
            <w:tcW w:w="1145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6,7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57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842" w:type="pct"/>
            <w:shd w:val="clear" w:color="auto" w:fill="EEECE1" w:themeFill="background2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194</w:t>
            </w:r>
          </w:p>
        </w:tc>
        <w:tc>
          <w:tcPr>
            <w:tcW w:w="1145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11,4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84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633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842" w:type="pct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176</w:t>
            </w:r>
          </w:p>
        </w:tc>
        <w:tc>
          <w:tcPr>
            <w:tcW w:w="1145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10,4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97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842" w:type="pct"/>
            <w:shd w:val="clear" w:color="auto" w:fill="EEECE1" w:themeFill="background2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208</w:t>
            </w:r>
          </w:p>
        </w:tc>
        <w:tc>
          <w:tcPr>
            <w:tcW w:w="1145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12,3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102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633" w:type="pct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842" w:type="pct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607</w:t>
            </w:r>
          </w:p>
        </w:tc>
        <w:tc>
          <w:tcPr>
            <w:tcW w:w="1145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35,8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349</w:t>
            </w:r>
          </w:p>
        </w:tc>
      </w:tr>
      <w:tr w:rsidR="004C7A6D" w:rsidRPr="00353EDA" w:rsidTr="00D002F7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4C7A6D" w:rsidRPr="00353EDA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842" w:type="pct"/>
            <w:shd w:val="clear" w:color="auto" w:fill="EEECE1" w:themeFill="background2"/>
            <w:vAlign w:val="bottom"/>
          </w:tcPr>
          <w:p w:rsidR="004C7A6D" w:rsidRPr="00544312" w:rsidRDefault="004C7A6D" w:rsidP="0054431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44312">
              <w:rPr>
                <w:rFonts w:ascii="Arial Narrow" w:hAnsi="Arial Narrow" w:cs="Arial"/>
                <w:sz w:val="24"/>
                <w:szCs w:val="24"/>
              </w:rPr>
              <w:t>396</w:t>
            </w:r>
          </w:p>
        </w:tc>
        <w:tc>
          <w:tcPr>
            <w:tcW w:w="1145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sz w:val="24"/>
                <w:szCs w:val="24"/>
              </w:rPr>
              <w:t>23,4</w:t>
            </w:r>
            <w:r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232</w:t>
            </w:r>
          </w:p>
        </w:tc>
      </w:tr>
      <w:tr w:rsidR="001F59DA" w:rsidRPr="00353EDA" w:rsidTr="00F00EBC">
        <w:trPr>
          <w:trHeight w:val="340"/>
          <w:jc w:val="center"/>
        </w:trPr>
        <w:tc>
          <w:tcPr>
            <w:tcW w:w="2015" w:type="pct"/>
            <w:gridSpan w:val="2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842" w:type="pct"/>
            <w:vAlign w:val="center"/>
          </w:tcPr>
          <w:p w:rsidR="001F59DA" w:rsidRPr="00353EDA" w:rsidRDefault="00586F37" w:rsidP="004C7A6D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C7A6D">
              <w:rPr>
                <w:rFonts w:ascii="Arial Narrow" w:hAnsi="Arial Narrow"/>
                <w:b/>
                <w:sz w:val="26"/>
                <w:szCs w:val="26"/>
              </w:rPr>
              <w:t>695</w:t>
            </w:r>
          </w:p>
        </w:tc>
        <w:tc>
          <w:tcPr>
            <w:tcW w:w="1145" w:type="pct"/>
            <w:vAlign w:val="center"/>
          </w:tcPr>
          <w:p w:rsidR="001F59DA" w:rsidRPr="00353ED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8" w:type="pct"/>
            <w:vAlign w:val="center"/>
          </w:tcPr>
          <w:p w:rsidR="001F59DA" w:rsidRPr="00353EDA" w:rsidRDefault="004C7A6D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921</w:t>
            </w:r>
          </w:p>
        </w:tc>
      </w:tr>
    </w:tbl>
    <w:p w:rsidR="001F59DA" w:rsidRDefault="001F59DA" w:rsidP="00242AE9">
      <w:pPr>
        <w:pStyle w:val="Tekstpodstawowy31"/>
        <w:ind w:right="4" w:firstLine="12"/>
        <w:rPr>
          <w:b w:val="0"/>
          <w:bCs/>
        </w:rPr>
      </w:pPr>
      <w:r>
        <w:rPr>
          <w:b w:val="0"/>
          <w:bCs/>
        </w:rPr>
        <w:t xml:space="preserve"> </w:t>
      </w:r>
      <w:r>
        <w:rPr>
          <w:b w:val="0"/>
          <w:bCs/>
        </w:rPr>
        <w:tab/>
      </w:r>
    </w:p>
    <w:p w:rsidR="004C7A6D" w:rsidRDefault="004C7A6D" w:rsidP="00C92EBC">
      <w:pPr>
        <w:pStyle w:val="Tekstpodstawowy31"/>
        <w:spacing w:line="276" w:lineRule="auto"/>
        <w:ind w:right="4" w:firstLine="502"/>
        <w:rPr>
          <w:rFonts w:ascii="Arial Narrow" w:hAnsi="Arial Narrow"/>
          <w:b w:val="0"/>
          <w:bCs/>
        </w:rPr>
      </w:pPr>
    </w:p>
    <w:p w:rsidR="001F59DA" w:rsidRPr="00317A40" w:rsidRDefault="001F59DA" w:rsidP="00C92EBC">
      <w:pPr>
        <w:pStyle w:val="Tekstpodstawowy31"/>
        <w:spacing w:line="276" w:lineRule="auto"/>
        <w:ind w:right="4" w:firstLine="502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lastRenderedPageBreak/>
        <w:t xml:space="preserve">W grupie długotrwale bezrobotnych największy udział </w:t>
      </w:r>
      <w:r w:rsidR="00306F4D" w:rsidRPr="00317A40">
        <w:rPr>
          <w:rFonts w:ascii="Arial Narrow" w:hAnsi="Arial Narrow"/>
          <w:b w:val="0"/>
          <w:bCs/>
        </w:rPr>
        <w:t>stanowili</w:t>
      </w:r>
      <w:r w:rsidRPr="00317A40">
        <w:rPr>
          <w:rFonts w:ascii="Arial Narrow" w:hAnsi="Arial Narrow"/>
          <w:b w:val="0"/>
          <w:bCs/>
        </w:rPr>
        <w:t xml:space="preserve"> bezrobotni z</w:t>
      </w:r>
      <w:r w:rsidR="005825B4" w:rsidRPr="00317A40">
        <w:rPr>
          <w:rFonts w:ascii="Arial Narrow" w:hAnsi="Arial Narrow"/>
          <w:b w:val="0"/>
          <w:bCs/>
        </w:rPr>
        <w:t> </w:t>
      </w:r>
      <w:r w:rsidR="00586F37" w:rsidRPr="00317A40">
        <w:rPr>
          <w:rFonts w:ascii="Arial Narrow" w:hAnsi="Arial Narrow"/>
          <w:b w:val="0"/>
          <w:bCs/>
        </w:rPr>
        <w:t xml:space="preserve">wykształceniem </w:t>
      </w:r>
      <w:r w:rsidR="00076D76" w:rsidRPr="00317A40">
        <w:rPr>
          <w:rFonts w:ascii="Arial Narrow" w:hAnsi="Arial Narrow"/>
          <w:b w:val="0"/>
          <w:bCs/>
        </w:rPr>
        <w:t xml:space="preserve">zasadniczym </w:t>
      </w:r>
      <w:r w:rsidR="00586F37" w:rsidRPr="00317A40">
        <w:rPr>
          <w:rFonts w:ascii="Arial Narrow" w:hAnsi="Arial Narrow"/>
          <w:b w:val="0"/>
          <w:bCs/>
        </w:rPr>
        <w:t xml:space="preserve"> zawodowym </w:t>
      </w:r>
      <w:r w:rsidR="00076D76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2</w:t>
      </w:r>
      <w:r w:rsidR="00076D76" w:rsidRPr="00317A40">
        <w:rPr>
          <w:rFonts w:ascii="Arial Narrow" w:hAnsi="Arial Narrow"/>
          <w:bCs/>
        </w:rPr>
        <w:t>7,2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(</w:t>
      </w:r>
      <w:r w:rsidR="00076D76" w:rsidRPr="00317A40">
        <w:rPr>
          <w:rFonts w:ascii="Arial Narrow" w:hAnsi="Arial Narrow"/>
          <w:b w:val="0"/>
          <w:bCs/>
        </w:rPr>
        <w:t>4</w:t>
      </w:r>
      <w:r w:rsidR="004C7A6D">
        <w:rPr>
          <w:rFonts w:ascii="Arial Narrow" w:hAnsi="Arial Narrow"/>
          <w:b w:val="0"/>
          <w:bCs/>
        </w:rPr>
        <w:t>60</w:t>
      </w:r>
      <w:r w:rsidRPr="00317A40">
        <w:rPr>
          <w:rFonts w:ascii="Arial Narrow" w:hAnsi="Arial Narrow"/>
          <w:b w:val="0"/>
          <w:bCs/>
        </w:rPr>
        <w:t xml:space="preserve"> os</w:t>
      </w:r>
      <w:r w:rsidR="00586F37" w:rsidRPr="00317A40">
        <w:rPr>
          <w:rFonts w:ascii="Arial Narrow" w:hAnsi="Arial Narrow"/>
          <w:b w:val="0"/>
          <w:bCs/>
        </w:rPr>
        <w:t>ó</w:t>
      </w:r>
      <w:r w:rsidR="00207F2F" w:rsidRPr="00317A40">
        <w:rPr>
          <w:rFonts w:ascii="Arial Narrow" w:hAnsi="Arial Narrow"/>
          <w:b w:val="0"/>
          <w:bCs/>
        </w:rPr>
        <w:t>b</w:t>
      </w:r>
      <w:r w:rsidRPr="00317A40">
        <w:rPr>
          <w:rFonts w:ascii="Arial Narrow" w:hAnsi="Arial Narrow"/>
          <w:b w:val="0"/>
          <w:bCs/>
        </w:rPr>
        <w:t xml:space="preserve">) oraz </w:t>
      </w:r>
      <w:r w:rsidR="00B15D96" w:rsidRPr="00317A40">
        <w:rPr>
          <w:rFonts w:ascii="Arial Narrow" w:hAnsi="Arial Narrow"/>
          <w:b w:val="0"/>
          <w:bCs/>
        </w:rPr>
        <w:t>z</w:t>
      </w:r>
      <w:r w:rsidR="0042310C" w:rsidRPr="00317A40">
        <w:rPr>
          <w:rFonts w:ascii="Arial Narrow" w:hAnsi="Arial Narrow"/>
          <w:b w:val="0"/>
          <w:bCs/>
        </w:rPr>
        <w:t> </w:t>
      </w:r>
      <w:r w:rsidR="00586F37" w:rsidRPr="00317A40">
        <w:rPr>
          <w:rFonts w:ascii="Arial Narrow" w:hAnsi="Arial Narrow"/>
          <w:b w:val="0"/>
          <w:bCs/>
        </w:rPr>
        <w:t xml:space="preserve">wykształceniem </w:t>
      </w:r>
      <w:r w:rsidR="00076D76" w:rsidRPr="00317A40">
        <w:rPr>
          <w:rFonts w:ascii="Arial Narrow" w:hAnsi="Arial Narrow"/>
          <w:b w:val="0"/>
          <w:bCs/>
        </w:rPr>
        <w:t>policealnym i średnim</w:t>
      </w:r>
      <w:r w:rsidR="00586F37" w:rsidRPr="00317A40">
        <w:rPr>
          <w:rFonts w:ascii="Arial Narrow" w:hAnsi="Arial Narrow"/>
          <w:b w:val="0"/>
          <w:bCs/>
        </w:rPr>
        <w:t xml:space="preserve"> zawodowym </w:t>
      </w:r>
      <w:r w:rsidR="00076D76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2</w:t>
      </w:r>
      <w:r w:rsidR="004C7A6D">
        <w:rPr>
          <w:rFonts w:ascii="Arial Narrow" w:hAnsi="Arial Narrow"/>
          <w:bCs/>
        </w:rPr>
        <w:t>3</w:t>
      </w:r>
      <w:r w:rsidR="00D842E1" w:rsidRPr="00317A40">
        <w:rPr>
          <w:rFonts w:ascii="Arial Narrow" w:hAnsi="Arial Narrow"/>
          <w:bCs/>
        </w:rPr>
        <w:t>,7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(</w:t>
      </w:r>
      <w:r w:rsidR="004C7A6D">
        <w:rPr>
          <w:rFonts w:ascii="Arial Narrow" w:hAnsi="Arial Narrow"/>
          <w:b w:val="0"/>
          <w:bCs/>
        </w:rPr>
        <w:t>40</w:t>
      </w:r>
      <w:r w:rsidR="00D842E1" w:rsidRPr="00317A40">
        <w:rPr>
          <w:rFonts w:ascii="Arial Narrow" w:hAnsi="Arial Narrow"/>
          <w:b w:val="0"/>
          <w:bCs/>
        </w:rPr>
        <w:t>2 osoby</w:t>
      </w:r>
      <w:r w:rsidRPr="00317A40">
        <w:rPr>
          <w:rFonts w:ascii="Arial Narrow" w:hAnsi="Arial Narrow"/>
          <w:b w:val="0"/>
          <w:bCs/>
        </w:rPr>
        <w:t xml:space="preserve">). Stanowili oni łącznie </w:t>
      </w:r>
      <w:r w:rsidR="00586F37" w:rsidRPr="00317A40">
        <w:rPr>
          <w:rFonts w:ascii="Arial Narrow" w:hAnsi="Arial Narrow"/>
          <w:b w:val="0"/>
          <w:bCs/>
        </w:rPr>
        <w:t>5</w:t>
      </w:r>
      <w:r w:rsidR="004C7A6D">
        <w:rPr>
          <w:rFonts w:ascii="Arial Narrow" w:hAnsi="Arial Narrow"/>
          <w:b w:val="0"/>
          <w:bCs/>
        </w:rPr>
        <w:t>0</w:t>
      </w:r>
      <w:r w:rsidR="00D842E1" w:rsidRPr="00317A40">
        <w:rPr>
          <w:rFonts w:ascii="Arial Narrow" w:hAnsi="Arial Narrow"/>
          <w:b w:val="0"/>
          <w:bCs/>
        </w:rPr>
        <w:t>,9</w:t>
      </w:r>
      <w:r w:rsidRPr="00317A40">
        <w:rPr>
          <w:rFonts w:ascii="Arial Narrow" w:hAnsi="Arial Narrow"/>
          <w:b w:val="0"/>
          <w:bCs/>
        </w:rPr>
        <w:t xml:space="preserve">% </w:t>
      </w:r>
      <w:r w:rsidR="000F7C4B" w:rsidRPr="00317A40">
        <w:rPr>
          <w:rFonts w:ascii="Arial Narrow" w:hAnsi="Arial Narrow"/>
          <w:b w:val="0"/>
          <w:bCs/>
        </w:rPr>
        <w:t>ogółu długotrwale bezrobotnych. Osoby z wykształceniem gimnazjalnym i</w:t>
      </w:r>
      <w:r w:rsidR="0042310C" w:rsidRPr="00317A40">
        <w:rPr>
          <w:rFonts w:ascii="Arial Narrow" w:hAnsi="Arial Narrow"/>
          <w:b w:val="0"/>
          <w:bCs/>
        </w:rPr>
        <w:t> </w:t>
      </w:r>
      <w:r w:rsidR="000F7C4B" w:rsidRPr="00317A40">
        <w:rPr>
          <w:rFonts w:ascii="Arial Narrow" w:hAnsi="Arial Narrow"/>
          <w:b w:val="0"/>
          <w:bCs/>
        </w:rPr>
        <w:t xml:space="preserve">poniżej stanowili </w:t>
      </w:r>
      <w:r w:rsidR="004C7A6D">
        <w:rPr>
          <w:rFonts w:ascii="Arial Narrow" w:hAnsi="Arial Narrow"/>
          <w:bCs/>
        </w:rPr>
        <w:t>21,6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(</w:t>
      </w:r>
      <w:r w:rsidR="00D842E1" w:rsidRPr="00317A40">
        <w:rPr>
          <w:rFonts w:ascii="Arial Narrow" w:hAnsi="Arial Narrow"/>
          <w:b w:val="0"/>
          <w:bCs/>
        </w:rPr>
        <w:t>3</w:t>
      </w:r>
      <w:r w:rsidR="004C7A6D">
        <w:rPr>
          <w:rFonts w:ascii="Arial Narrow" w:hAnsi="Arial Narrow"/>
          <w:b w:val="0"/>
          <w:bCs/>
        </w:rPr>
        <w:t>6</w:t>
      </w:r>
      <w:r w:rsidR="00D842E1" w:rsidRPr="00317A40">
        <w:rPr>
          <w:rFonts w:ascii="Arial Narrow" w:hAnsi="Arial Narrow"/>
          <w:b w:val="0"/>
          <w:bCs/>
        </w:rPr>
        <w:t>6</w:t>
      </w:r>
      <w:r w:rsidR="000F7C4B" w:rsidRPr="00317A40">
        <w:rPr>
          <w:rFonts w:ascii="Arial Narrow" w:hAnsi="Arial Narrow"/>
          <w:b w:val="0"/>
          <w:bCs/>
        </w:rPr>
        <w:t xml:space="preserve"> osób), z wykształceniem wyższym </w:t>
      </w:r>
      <w:r w:rsidR="004C7A6D">
        <w:rPr>
          <w:rFonts w:ascii="Arial Narrow" w:hAnsi="Arial Narrow"/>
          <w:bCs/>
        </w:rPr>
        <w:t>16</w:t>
      </w:r>
      <w:r w:rsidR="00E935EE" w:rsidRPr="00317A40">
        <w:rPr>
          <w:rFonts w:ascii="Arial Narrow" w:hAnsi="Arial Narrow"/>
          <w:bCs/>
        </w:rPr>
        <w:t>,9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(</w:t>
      </w:r>
      <w:r w:rsidR="00E935EE" w:rsidRPr="00317A40">
        <w:rPr>
          <w:rFonts w:ascii="Arial Narrow" w:hAnsi="Arial Narrow"/>
          <w:b w:val="0"/>
          <w:bCs/>
        </w:rPr>
        <w:t>2</w:t>
      </w:r>
      <w:r w:rsidR="004C7A6D">
        <w:rPr>
          <w:rFonts w:ascii="Arial Narrow" w:hAnsi="Arial Narrow"/>
          <w:b w:val="0"/>
          <w:bCs/>
        </w:rPr>
        <w:t>87</w:t>
      </w:r>
      <w:r w:rsidR="000F7C4B" w:rsidRPr="00317A40">
        <w:rPr>
          <w:rFonts w:ascii="Arial Narrow" w:hAnsi="Arial Narrow"/>
          <w:b w:val="0"/>
          <w:bCs/>
        </w:rPr>
        <w:t xml:space="preserve"> osób). </w:t>
      </w:r>
      <w:r w:rsidRPr="00317A40">
        <w:rPr>
          <w:rFonts w:ascii="Arial Narrow" w:hAnsi="Arial Narrow"/>
          <w:b w:val="0"/>
          <w:bCs/>
        </w:rPr>
        <w:t>Najmniejszy był udział bezrobotnych posiadających wykształc</w:t>
      </w:r>
      <w:r w:rsidR="00A30190" w:rsidRPr="00317A40">
        <w:rPr>
          <w:rFonts w:ascii="Arial Narrow" w:hAnsi="Arial Narrow"/>
          <w:b w:val="0"/>
          <w:bCs/>
        </w:rPr>
        <w:t>enie</w:t>
      </w:r>
      <w:r w:rsidR="00B15D96" w:rsidRPr="00317A40">
        <w:rPr>
          <w:rFonts w:ascii="Arial Narrow" w:hAnsi="Arial Narrow"/>
          <w:b w:val="0"/>
          <w:bCs/>
        </w:rPr>
        <w:t xml:space="preserve"> średnie ogólnokształcące </w:t>
      </w:r>
      <w:r w:rsidR="00E935EE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1</w:t>
      </w:r>
      <w:r w:rsidR="004C7A6D">
        <w:rPr>
          <w:rFonts w:ascii="Arial Narrow" w:hAnsi="Arial Narrow"/>
          <w:bCs/>
        </w:rPr>
        <w:t>0,6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A30190" w:rsidRPr="00317A40">
        <w:rPr>
          <w:rFonts w:ascii="Arial Narrow" w:hAnsi="Arial Narrow"/>
          <w:b w:val="0"/>
          <w:bCs/>
        </w:rPr>
        <w:t>(</w:t>
      </w:r>
      <w:r w:rsidR="00DB3869" w:rsidRPr="00317A40">
        <w:rPr>
          <w:rFonts w:ascii="Arial Narrow" w:hAnsi="Arial Narrow"/>
          <w:b w:val="0"/>
          <w:bCs/>
        </w:rPr>
        <w:t>1</w:t>
      </w:r>
      <w:r w:rsidR="004C7A6D">
        <w:rPr>
          <w:rFonts w:ascii="Arial Narrow" w:hAnsi="Arial Narrow"/>
          <w:b w:val="0"/>
          <w:bCs/>
        </w:rPr>
        <w:t>80</w:t>
      </w:r>
      <w:r w:rsidRPr="00317A40">
        <w:rPr>
          <w:rFonts w:ascii="Arial Narrow" w:hAnsi="Arial Narrow"/>
          <w:b w:val="0"/>
          <w:bCs/>
        </w:rPr>
        <w:t xml:space="preserve"> os</w:t>
      </w:r>
      <w:r w:rsidR="004C7A6D">
        <w:rPr>
          <w:rFonts w:ascii="Arial Narrow" w:hAnsi="Arial Narrow"/>
          <w:b w:val="0"/>
          <w:bCs/>
        </w:rPr>
        <w:t>ób</w:t>
      </w:r>
      <w:r w:rsidR="000F7C4B" w:rsidRPr="00317A40">
        <w:rPr>
          <w:rFonts w:ascii="Arial Narrow" w:hAnsi="Arial Narrow"/>
          <w:b w:val="0"/>
          <w:bCs/>
        </w:rPr>
        <w:t>).</w:t>
      </w:r>
    </w:p>
    <w:p w:rsidR="00076D76" w:rsidRDefault="00076D76" w:rsidP="00076D76">
      <w:pPr>
        <w:pStyle w:val="Tekstpodstawowy31"/>
        <w:spacing w:line="276" w:lineRule="auto"/>
        <w:ind w:right="4"/>
        <w:rPr>
          <w:b w:val="0"/>
          <w:bCs/>
        </w:rPr>
      </w:pPr>
      <w:r w:rsidRPr="009861E8">
        <w:rPr>
          <w:rFonts w:ascii="Arial Narrow" w:hAnsi="Arial Narrow"/>
          <w:b w:val="0"/>
          <w:noProof/>
          <w:lang w:eastAsia="pl-PL"/>
        </w:rPr>
        <w:drawing>
          <wp:inline distT="0" distB="0" distL="0" distR="0" wp14:anchorId="6533E828" wp14:editId="135E39A0">
            <wp:extent cx="6338618" cy="2812212"/>
            <wp:effectExtent l="0" t="0" r="5080" b="0"/>
            <wp:docPr id="33" name="Obiek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Długotrwale bezrobotni  według stażu pracy – 3</w:t>
      </w:r>
      <w:r w:rsidR="004C7A6D">
        <w:rPr>
          <w:bCs/>
          <w:i/>
          <w:sz w:val="24"/>
        </w:rPr>
        <w:t>1.12</w:t>
      </w:r>
      <w:r>
        <w:rPr>
          <w:bCs/>
          <w:i/>
          <w:sz w:val="24"/>
        </w:rPr>
        <w:t>.</w:t>
      </w:r>
      <w:r w:rsidR="00E4059F">
        <w:rPr>
          <w:bCs/>
          <w:i/>
          <w:sz w:val="24"/>
        </w:rPr>
        <w:t>201</w:t>
      </w:r>
      <w:r w:rsidR="00076D76">
        <w:rPr>
          <w:bCs/>
          <w:i/>
          <w:sz w:val="24"/>
        </w:rPr>
        <w:t>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677"/>
        <w:gridCol w:w="2050"/>
        <w:gridCol w:w="2795"/>
        <w:gridCol w:w="2063"/>
      </w:tblGrid>
      <w:tr w:rsidR="001F59DA" w:rsidRPr="00DB3869" w:rsidTr="00FE0BA4">
        <w:trPr>
          <w:trHeight w:val="397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438</w:t>
            </w:r>
          </w:p>
        </w:tc>
        <w:tc>
          <w:tcPr>
            <w:tcW w:w="135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25,9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282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380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22,4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231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361</w:t>
            </w:r>
          </w:p>
        </w:tc>
        <w:tc>
          <w:tcPr>
            <w:tcW w:w="135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21,3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188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195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11,5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97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180</w:t>
            </w:r>
          </w:p>
        </w:tc>
        <w:tc>
          <w:tcPr>
            <w:tcW w:w="135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10,6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87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110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6,5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33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4C7A6D" w:rsidRPr="00DB3869" w:rsidRDefault="004C7A6D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31</w:t>
            </w:r>
          </w:p>
        </w:tc>
        <w:tc>
          <w:tcPr>
            <w:tcW w:w="135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  <w:szCs w:val="24"/>
              </w:rPr>
              <w:t>1,8</w:t>
            </w:r>
            <w:r w:rsidR="00E6132C">
              <w:rPr>
                <w:rFonts w:ascii="Arial Narrow" w:hAnsi="Arial Narrow" w:cs="Arial"/>
                <w:bCs/>
                <w:sz w:val="24"/>
                <w:szCs w:val="24"/>
              </w:rPr>
              <w:t>%</w:t>
            </w:r>
          </w:p>
        </w:tc>
        <w:tc>
          <w:tcPr>
            <w:tcW w:w="997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3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DB3869" w:rsidRDefault="00D43668" w:rsidP="004C7A6D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C7A6D">
              <w:rPr>
                <w:rFonts w:ascii="Arial Narrow" w:hAnsi="Arial Narrow"/>
                <w:b/>
                <w:sz w:val="26"/>
                <w:szCs w:val="26"/>
              </w:rPr>
              <w:t>695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DB3869" w:rsidRDefault="004C7A6D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921</w:t>
            </w:r>
          </w:p>
        </w:tc>
      </w:tr>
    </w:tbl>
    <w:p w:rsidR="004C7A6D" w:rsidRDefault="004C7A6D" w:rsidP="00E6132C">
      <w:pPr>
        <w:pStyle w:val="Tekstpodstawowy31"/>
        <w:spacing w:line="276" w:lineRule="auto"/>
        <w:ind w:right="4"/>
        <w:rPr>
          <w:rFonts w:ascii="Arial Narrow" w:hAnsi="Arial Narrow"/>
          <w:b w:val="0"/>
          <w:bCs/>
        </w:rPr>
      </w:pPr>
    </w:p>
    <w:p w:rsidR="001F59DA" w:rsidRPr="00317A40" w:rsidRDefault="001F59DA" w:rsidP="00E6132C">
      <w:pPr>
        <w:pStyle w:val="Tekstpodstawowy31"/>
        <w:spacing w:line="276" w:lineRule="auto"/>
        <w:ind w:right="4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Długotrwale bezrobotni to głównie osoby młode (w wieku 25- 34 lata) - </w:t>
      </w:r>
      <w:r w:rsidR="00375614" w:rsidRPr="00317A40">
        <w:rPr>
          <w:rFonts w:ascii="Arial Narrow" w:hAnsi="Arial Narrow"/>
          <w:b w:val="0"/>
          <w:bCs/>
        </w:rPr>
        <w:t>5</w:t>
      </w:r>
      <w:r w:rsidR="00E6132C">
        <w:rPr>
          <w:rFonts w:ascii="Arial Narrow" w:hAnsi="Arial Narrow"/>
          <w:b w:val="0"/>
          <w:bCs/>
        </w:rPr>
        <w:t>98</w:t>
      </w:r>
      <w:r w:rsidRPr="00317A40">
        <w:rPr>
          <w:rFonts w:ascii="Arial Narrow" w:hAnsi="Arial Narrow"/>
          <w:b w:val="0"/>
          <w:bCs/>
        </w:rPr>
        <w:t xml:space="preserve"> os</w:t>
      </w:r>
      <w:r w:rsidR="0097560A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 xml:space="preserve">b </w:t>
      </w:r>
    </w:p>
    <w:p w:rsidR="00F64397" w:rsidRPr="004C7A6D" w:rsidRDefault="001F59DA" w:rsidP="004C7A6D">
      <w:pPr>
        <w:pStyle w:val="Tekstpodstawowy31"/>
        <w:spacing w:line="276" w:lineRule="auto"/>
        <w:ind w:left="12" w:right="4"/>
        <w:rPr>
          <w:rFonts w:ascii="Arial Narrow" w:hAnsi="Arial Narrow"/>
          <w:b w:val="0"/>
        </w:rPr>
      </w:pPr>
      <w:r w:rsidRPr="00317A40">
        <w:rPr>
          <w:rFonts w:ascii="Arial Narrow" w:hAnsi="Arial Narrow"/>
          <w:b w:val="0"/>
        </w:rPr>
        <w:t>(</w:t>
      </w:r>
      <w:r w:rsidR="00A5636D" w:rsidRPr="00317A40">
        <w:rPr>
          <w:rFonts w:ascii="Arial Narrow" w:hAnsi="Arial Narrow"/>
        </w:rPr>
        <w:t>3</w:t>
      </w:r>
      <w:r w:rsidR="00E6132C">
        <w:rPr>
          <w:rFonts w:ascii="Arial Narrow" w:hAnsi="Arial Narrow"/>
        </w:rPr>
        <w:t>5,3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 xml:space="preserve">), bez stażu pracy </w:t>
      </w:r>
      <w:r w:rsidR="007F03CE" w:rsidRPr="00317A40">
        <w:rPr>
          <w:rFonts w:ascii="Arial Narrow" w:hAnsi="Arial Narrow"/>
          <w:b w:val="0"/>
        </w:rPr>
        <w:t>–</w:t>
      </w:r>
      <w:r w:rsidR="00A5636D" w:rsidRPr="00317A40">
        <w:rPr>
          <w:rFonts w:ascii="Arial Narrow" w:hAnsi="Arial Narrow"/>
          <w:b w:val="0"/>
        </w:rPr>
        <w:t xml:space="preserve"> </w:t>
      </w:r>
      <w:r w:rsidR="00E6132C">
        <w:rPr>
          <w:rFonts w:ascii="Arial Narrow" w:hAnsi="Arial Narrow"/>
          <w:b w:val="0"/>
        </w:rPr>
        <w:t>438</w:t>
      </w:r>
      <w:r w:rsidR="007F03CE" w:rsidRPr="00317A40">
        <w:rPr>
          <w:rFonts w:ascii="Arial Narrow" w:hAnsi="Arial Narrow"/>
          <w:b w:val="0"/>
        </w:rPr>
        <w:t xml:space="preserve"> osób</w:t>
      </w:r>
      <w:r w:rsidR="00A5636D" w:rsidRPr="00317A40">
        <w:rPr>
          <w:rFonts w:ascii="Arial Narrow" w:hAnsi="Arial Narrow"/>
          <w:b w:val="0"/>
        </w:rPr>
        <w:t xml:space="preserve"> </w:t>
      </w:r>
      <w:r w:rsidRPr="00317A40">
        <w:rPr>
          <w:rFonts w:ascii="Arial Narrow" w:hAnsi="Arial Narrow"/>
          <w:b w:val="0"/>
        </w:rPr>
        <w:t>(</w:t>
      </w:r>
      <w:r w:rsidR="00A5636D" w:rsidRPr="00317A40">
        <w:rPr>
          <w:rFonts w:ascii="Arial Narrow" w:hAnsi="Arial Narrow"/>
        </w:rPr>
        <w:t>2</w:t>
      </w:r>
      <w:r w:rsidR="00E6132C">
        <w:rPr>
          <w:rFonts w:ascii="Arial Narrow" w:hAnsi="Arial Narrow"/>
        </w:rPr>
        <w:t>5,9</w:t>
      </w:r>
      <w:r w:rsidR="00A5636D"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>) lub z małym stażem pracy o</w:t>
      </w:r>
      <w:r w:rsidR="00DB3869" w:rsidRPr="00317A40">
        <w:rPr>
          <w:rFonts w:ascii="Arial Narrow" w:hAnsi="Arial Narrow"/>
          <w:b w:val="0"/>
        </w:rPr>
        <w:t>d</w:t>
      </w:r>
      <w:r w:rsidRPr="00317A40">
        <w:rPr>
          <w:rFonts w:ascii="Arial Narrow" w:hAnsi="Arial Narrow"/>
          <w:b w:val="0"/>
        </w:rPr>
        <w:t xml:space="preserve"> 1 roku</w:t>
      </w:r>
      <w:r w:rsidR="00DB3869" w:rsidRPr="00317A40">
        <w:rPr>
          <w:rFonts w:ascii="Arial Narrow" w:hAnsi="Arial Narrow"/>
          <w:b w:val="0"/>
        </w:rPr>
        <w:t xml:space="preserve"> do 5 lat</w:t>
      </w:r>
      <w:r w:rsidRPr="00317A40">
        <w:rPr>
          <w:rFonts w:ascii="Arial Narrow" w:hAnsi="Arial Narrow"/>
          <w:b w:val="0"/>
        </w:rPr>
        <w:t xml:space="preserve"> </w:t>
      </w:r>
      <w:r w:rsidR="005354FA" w:rsidRPr="00317A40">
        <w:rPr>
          <w:rFonts w:ascii="Arial Narrow" w:hAnsi="Arial Narrow"/>
          <w:b w:val="0"/>
        </w:rPr>
        <w:t xml:space="preserve">- </w:t>
      </w:r>
      <w:r w:rsidR="00E6132C">
        <w:rPr>
          <w:rFonts w:ascii="Arial Narrow" w:hAnsi="Arial Narrow"/>
          <w:b w:val="0"/>
        </w:rPr>
        <w:t>380</w:t>
      </w:r>
      <w:r w:rsidR="005354FA" w:rsidRPr="00317A40">
        <w:rPr>
          <w:rFonts w:ascii="Arial Narrow" w:hAnsi="Arial Narrow"/>
          <w:b w:val="0"/>
        </w:rPr>
        <w:t xml:space="preserve"> os</w:t>
      </w:r>
      <w:r w:rsidR="007F03CE" w:rsidRPr="00317A40">
        <w:rPr>
          <w:rFonts w:ascii="Arial Narrow" w:hAnsi="Arial Narrow"/>
          <w:b w:val="0"/>
        </w:rPr>
        <w:t>ób</w:t>
      </w:r>
      <w:r w:rsidR="005354FA" w:rsidRPr="00317A40">
        <w:rPr>
          <w:rFonts w:ascii="Arial Narrow" w:hAnsi="Arial Narrow"/>
          <w:b w:val="0"/>
        </w:rPr>
        <w:t xml:space="preserve"> </w:t>
      </w:r>
      <w:r w:rsidRPr="00317A40">
        <w:rPr>
          <w:rFonts w:ascii="Arial Narrow" w:hAnsi="Arial Narrow"/>
          <w:b w:val="0"/>
        </w:rPr>
        <w:t>(</w:t>
      </w:r>
      <w:r w:rsidR="005354FA" w:rsidRPr="00317A40">
        <w:rPr>
          <w:rFonts w:ascii="Arial Narrow" w:hAnsi="Arial Narrow"/>
        </w:rPr>
        <w:t>2</w:t>
      </w:r>
      <w:r w:rsidR="00E6132C">
        <w:rPr>
          <w:rFonts w:ascii="Arial Narrow" w:hAnsi="Arial Narrow"/>
        </w:rPr>
        <w:t>2,4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>).</w:t>
      </w:r>
    </w:p>
    <w:p w:rsidR="00F64397" w:rsidRDefault="00E6132C" w:rsidP="00E6132C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Długotrwale bezrobotni według wieku – 3</w:t>
      </w:r>
      <w:r w:rsidR="004C7A6D">
        <w:rPr>
          <w:i/>
          <w:sz w:val="24"/>
          <w:szCs w:val="24"/>
        </w:rPr>
        <w:t>1.12</w:t>
      </w:r>
      <w:r>
        <w:rPr>
          <w:i/>
          <w:sz w:val="24"/>
          <w:szCs w:val="24"/>
        </w:rPr>
        <w:t>.</w:t>
      </w:r>
      <w:r w:rsidR="00E4059F">
        <w:rPr>
          <w:i/>
          <w:sz w:val="24"/>
          <w:szCs w:val="24"/>
        </w:rPr>
        <w:t>201</w:t>
      </w:r>
      <w:r w:rsidR="007F03CE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DB3869" w:rsidTr="00FE0BA4">
        <w:trPr>
          <w:trHeight w:val="397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252</w:t>
            </w:r>
          </w:p>
        </w:tc>
        <w:tc>
          <w:tcPr>
            <w:tcW w:w="114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14,9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147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598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35,3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404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352</w:t>
            </w:r>
          </w:p>
        </w:tc>
        <w:tc>
          <w:tcPr>
            <w:tcW w:w="114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20,7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210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252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14,9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107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156</w:t>
            </w:r>
          </w:p>
        </w:tc>
        <w:tc>
          <w:tcPr>
            <w:tcW w:w="1141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9,2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50</w:t>
            </w:r>
          </w:p>
        </w:tc>
      </w:tr>
      <w:tr w:rsidR="004C7A6D" w:rsidRPr="00DB3869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C7A6D" w:rsidRPr="00DB3869" w:rsidRDefault="004C7A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C7A6D" w:rsidRPr="00DB3869" w:rsidRDefault="004C7A6D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85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4C7A6D">
              <w:rPr>
                <w:rFonts w:ascii="Arial Narrow" w:hAnsi="Arial Narrow" w:cs="Arial"/>
                <w:bCs/>
                <w:sz w:val="24"/>
              </w:rPr>
              <w:t>5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4C7A6D" w:rsidRPr="004C7A6D" w:rsidRDefault="004C7A6D" w:rsidP="004C7A6D">
            <w:pPr>
              <w:jc w:val="center"/>
              <w:rPr>
                <w:rFonts w:ascii="Arial Narrow" w:hAnsi="Arial Narrow" w:cs="Arial"/>
                <w:sz w:val="24"/>
              </w:rPr>
            </w:pPr>
            <w:r w:rsidRPr="004C7A6D">
              <w:rPr>
                <w:rFonts w:ascii="Arial Narrow" w:hAnsi="Arial Narrow" w:cs="Arial"/>
                <w:sz w:val="24"/>
              </w:rPr>
              <w:t>3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vAlign w:val="center"/>
          </w:tcPr>
          <w:p w:rsidR="001F59DA" w:rsidRPr="00DB3869" w:rsidRDefault="00C35C3C" w:rsidP="004C7A6D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C7A6D">
              <w:rPr>
                <w:rFonts w:ascii="Arial Narrow" w:hAnsi="Arial Narrow"/>
                <w:b/>
                <w:sz w:val="26"/>
                <w:szCs w:val="26"/>
              </w:rPr>
              <w:t>695</w:t>
            </w:r>
          </w:p>
        </w:tc>
        <w:tc>
          <w:tcPr>
            <w:tcW w:w="1141" w:type="pct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1F59DA" w:rsidRPr="00DB3869" w:rsidRDefault="004C7A6D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921</w:t>
            </w:r>
          </w:p>
        </w:tc>
      </w:tr>
    </w:tbl>
    <w:p w:rsidR="00D63183" w:rsidRDefault="00D63183" w:rsidP="00FA10D4">
      <w:pPr>
        <w:suppressAutoHyphens w:val="0"/>
        <w:rPr>
          <w:b/>
          <w:bCs/>
          <w:i/>
          <w:sz w:val="32"/>
          <w:szCs w:val="32"/>
        </w:rPr>
      </w:pPr>
    </w:p>
    <w:p w:rsidR="0042310C" w:rsidRDefault="007C23BB" w:rsidP="00FA10D4">
      <w:pPr>
        <w:suppressAutoHyphens w:val="0"/>
        <w:rPr>
          <w:b/>
          <w:bCs/>
          <w:i/>
          <w:sz w:val="32"/>
          <w:szCs w:val="32"/>
        </w:rPr>
      </w:pPr>
      <w:r>
        <w:rPr>
          <w:b/>
          <w:bCs/>
          <w:noProof/>
          <w:lang w:eastAsia="pl-PL"/>
        </w:rPr>
        <w:drawing>
          <wp:inline distT="0" distB="0" distL="0" distR="0" wp14:anchorId="20D5629A" wp14:editId="35347F9E">
            <wp:extent cx="6337004" cy="3200400"/>
            <wp:effectExtent l="0" t="0" r="6985" b="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F59DA" w:rsidRPr="00E12C30" w:rsidRDefault="006F730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>Bezrobotni powyżej 50 roku życia</w:t>
      </w:r>
    </w:p>
    <w:p w:rsidR="001F59DA" w:rsidRPr="00317A40" w:rsidRDefault="001F59DA" w:rsidP="00242AE9">
      <w:pPr>
        <w:pStyle w:val="Tekstpodstawowy31"/>
        <w:ind w:left="66" w:right="4"/>
        <w:rPr>
          <w:rFonts w:ascii="Arial Narrow" w:hAnsi="Arial Narrow"/>
          <w:b w:val="0"/>
          <w:bCs/>
          <w:sz w:val="16"/>
          <w:szCs w:val="16"/>
        </w:rPr>
      </w:pPr>
    </w:p>
    <w:p w:rsidR="001F59DA" w:rsidRPr="00317A40" w:rsidRDefault="006E370F" w:rsidP="00C92EBC">
      <w:pPr>
        <w:pStyle w:val="Tekstpodstawowy31"/>
        <w:spacing w:line="276" w:lineRule="auto"/>
        <w:ind w:left="66" w:right="4" w:firstLine="360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W ostatnim dniu </w:t>
      </w:r>
      <w:r w:rsidR="00FC45F0">
        <w:rPr>
          <w:rFonts w:ascii="Arial Narrow" w:hAnsi="Arial Narrow"/>
          <w:b w:val="0"/>
          <w:bCs/>
        </w:rPr>
        <w:t>grudnia</w:t>
      </w:r>
      <w:r w:rsidRPr="00317A40">
        <w:rPr>
          <w:rFonts w:ascii="Arial Narrow" w:hAnsi="Arial Narrow"/>
          <w:b w:val="0"/>
          <w:bCs/>
        </w:rPr>
        <w:t xml:space="preserve"> </w:t>
      </w:r>
      <w:r w:rsidR="00E4059F" w:rsidRPr="00317A40">
        <w:rPr>
          <w:rFonts w:ascii="Arial Narrow" w:hAnsi="Arial Narrow"/>
          <w:b w:val="0"/>
          <w:bCs/>
        </w:rPr>
        <w:t>201</w:t>
      </w:r>
      <w:r w:rsidR="00375614" w:rsidRPr="00317A40">
        <w:rPr>
          <w:rFonts w:ascii="Arial Narrow" w:hAnsi="Arial Narrow"/>
          <w:b w:val="0"/>
          <w:bCs/>
        </w:rPr>
        <w:t>5</w:t>
      </w:r>
      <w:r w:rsidR="001F59DA" w:rsidRPr="00317A40">
        <w:rPr>
          <w:rFonts w:ascii="Arial Narrow" w:hAnsi="Arial Narrow"/>
          <w:b w:val="0"/>
          <w:bCs/>
        </w:rPr>
        <w:t xml:space="preserve"> r. zarejestrowan</w:t>
      </w:r>
      <w:r w:rsidR="00FC45F0">
        <w:rPr>
          <w:rFonts w:ascii="Arial Narrow" w:hAnsi="Arial Narrow"/>
          <w:b w:val="0"/>
          <w:bCs/>
        </w:rPr>
        <w:t>ych</w:t>
      </w:r>
      <w:r w:rsidR="001F59DA" w:rsidRPr="00317A40">
        <w:rPr>
          <w:rFonts w:ascii="Arial Narrow" w:hAnsi="Arial Narrow"/>
          <w:b w:val="0"/>
          <w:bCs/>
        </w:rPr>
        <w:t xml:space="preserve"> był</w:t>
      </w:r>
      <w:r w:rsidR="00FC45F0">
        <w:rPr>
          <w:rFonts w:ascii="Arial Narrow" w:hAnsi="Arial Narrow"/>
          <w:b w:val="0"/>
          <w:bCs/>
        </w:rPr>
        <w:t>o</w:t>
      </w:r>
      <w:r w:rsidR="001F59DA" w:rsidRPr="00317A40">
        <w:rPr>
          <w:rFonts w:ascii="Arial Narrow" w:hAnsi="Arial Narrow"/>
          <w:b w:val="0"/>
          <w:bCs/>
        </w:rPr>
        <w:t xml:space="preserve"> </w:t>
      </w:r>
      <w:r w:rsidR="00375614" w:rsidRPr="00317A40">
        <w:rPr>
          <w:rFonts w:ascii="Arial Narrow" w:hAnsi="Arial Narrow"/>
        </w:rPr>
        <w:t>7</w:t>
      </w:r>
      <w:r w:rsidR="00FC45F0">
        <w:rPr>
          <w:rFonts w:ascii="Arial Narrow" w:hAnsi="Arial Narrow"/>
        </w:rPr>
        <w:t>30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375614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 xml:space="preserve"> bezrobotn</w:t>
      </w:r>
      <w:r w:rsidR="00375614" w:rsidRPr="00317A40">
        <w:rPr>
          <w:rFonts w:ascii="Arial Narrow" w:hAnsi="Arial Narrow"/>
          <w:b w:val="0"/>
          <w:bCs/>
        </w:rPr>
        <w:t>ych</w:t>
      </w:r>
      <w:r w:rsidR="001F59DA" w:rsidRPr="00317A40">
        <w:rPr>
          <w:rFonts w:ascii="Arial Narrow" w:hAnsi="Arial Narrow"/>
          <w:b w:val="0"/>
          <w:bCs/>
        </w:rPr>
        <w:t xml:space="preserve"> powyżej 50 roku życia. Łącznie osoby te stanowiły </w:t>
      </w:r>
      <w:r w:rsidR="00FC45F0">
        <w:rPr>
          <w:rFonts w:ascii="Arial Narrow" w:hAnsi="Arial Narrow"/>
        </w:rPr>
        <w:t>19,3</w:t>
      </w:r>
      <w:r w:rsidR="001F59DA" w:rsidRPr="00317A40">
        <w:rPr>
          <w:rFonts w:ascii="Arial Narrow" w:hAnsi="Arial Narrow"/>
        </w:rPr>
        <w:t>%</w:t>
      </w:r>
      <w:r w:rsidR="001F59DA" w:rsidRPr="00317A40">
        <w:rPr>
          <w:rFonts w:ascii="Arial Narrow" w:hAnsi="Arial Narrow"/>
          <w:b w:val="0"/>
          <w:bCs/>
        </w:rPr>
        <w:t xml:space="preserve"> ogółu bezrobotnych. </w:t>
      </w:r>
    </w:p>
    <w:p w:rsidR="001F59DA" w:rsidRPr="00317A40" w:rsidRDefault="001F59DA" w:rsidP="00C92EBC">
      <w:pPr>
        <w:pStyle w:val="Tekstpodstawowy31"/>
        <w:spacing w:line="276" w:lineRule="auto"/>
        <w:ind w:left="66" w:right="4" w:firstLine="360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>Liczba bezrobotnych powyżej 50 roku życia z</w:t>
      </w:r>
      <w:r w:rsidR="00375614" w:rsidRPr="00317A40">
        <w:rPr>
          <w:rFonts w:ascii="Arial Narrow" w:hAnsi="Arial Narrow"/>
          <w:b w:val="0"/>
          <w:bCs/>
        </w:rPr>
        <w:t>więk</w:t>
      </w:r>
      <w:r w:rsidR="006F730A" w:rsidRPr="00317A40">
        <w:rPr>
          <w:rFonts w:ascii="Arial Narrow" w:hAnsi="Arial Narrow"/>
          <w:b w:val="0"/>
          <w:bCs/>
        </w:rPr>
        <w:t>szyła</w:t>
      </w:r>
      <w:r w:rsidRPr="00317A40">
        <w:rPr>
          <w:rFonts w:ascii="Arial Narrow" w:hAnsi="Arial Narrow"/>
          <w:b w:val="0"/>
          <w:bCs/>
        </w:rPr>
        <w:t xml:space="preserve"> się o </w:t>
      </w:r>
      <w:r w:rsidR="00FC45F0">
        <w:rPr>
          <w:rFonts w:ascii="Arial Narrow" w:hAnsi="Arial Narrow"/>
          <w:b w:val="0"/>
          <w:bCs/>
        </w:rPr>
        <w:t>32 osoby</w:t>
      </w:r>
      <w:r w:rsidRPr="00317A40">
        <w:rPr>
          <w:rFonts w:ascii="Arial Narrow" w:hAnsi="Arial Narrow"/>
          <w:b w:val="0"/>
          <w:bCs/>
        </w:rPr>
        <w:t xml:space="preserve"> (</w:t>
      </w:r>
      <w:r w:rsidR="00FC45F0">
        <w:rPr>
          <w:rFonts w:ascii="Arial Narrow" w:hAnsi="Arial Narrow"/>
          <w:b w:val="0"/>
          <w:bCs/>
        </w:rPr>
        <w:t>4,6</w:t>
      </w:r>
      <w:r w:rsidR="002B6799" w:rsidRPr="00317A40">
        <w:rPr>
          <w:rFonts w:ascii="Arial Narrow" w:hAnsi="Arial Narrow"/>
          <w:b w:val="0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) </w:t>
      </w:r>
      <w:r w:rsidRPr="00317A40">
        <w:rPr>
          <w:rFonts w:ascii="Arial Narrow" w:hAnsi="Arial Narrow"/>
          <w:b w:val="0"/>
          <w:bCs/>
        </w:rPr>
        <w:br/>
        <w:t xml:space="preserve">w odniesieniu do stanu na koniec </w:t>
      </w:r>
      <w:r w:rsidR="00FC45F0">
        <w:rPr>
          <w:rFonts w:ascii="Arial Narrow" w:hAnsi="Arial Narrow"/>
          <w:b w:val="0"/>
          <w:bCs/>
        </w:rPr>
        <w:t>grud</w:t>
      </w:r>
      <w:r w:rsidRPr="00317A40">
        <w:rPr>
          <w:rFonts w:ascii="Arial Narrow" w:hAnsi="Arial Narrow"/>
          <w:b w:val="0"/>
          <w:bCs/>
        </w:rPr>
        <w:t xml:space="preserve">nia </w:t>
      </w:r>
      <w:r w:rsidR="00E4059F" w:rsidRPr="00317A40">
        <w:rPr>
          <w:rFonts w:ascii="Arial Narrow" w:hAnsi="Arial Narrow"/>
          <w:b w:val="0"/>
          <w:bCs/>
        </w:rPr>
        <w:t>201</w:t>
      </w:r>
      <w:r w:rsidR="00375614" w:rsidRPr="00317A40">
        <w:rPr>
          <w:rFonts w:ascii="Arial Narrow" w:hAnsi="Arial Narrow"/>
          <w:b w:val="0"/>
          <w:bCs/>
        </w:rPr>
        <w:t>4</w:t>
      </w:r>
      <w:r w:rsidRPr="00317A40">
        <w:rPr>
          <w:rFonts w:ascii="Arial Narrow" w:hAnsi="Arial Narrow"/>
          <w:b w:val="0"/>
          <w:bCs/>
        </w:rPr>
        <w:t xml:space="preserve"> r</w:t>
      </w:r>
      <w:r w:rsidR="00375614" w:rsidRPr="00317A40">
        <w:rPr>
          <w:rFonts w:ascii="Arial Narrow" w:hAnsi="Arial Narrow"/>
          <w:b w:val="0"/>
          <w:bCs/>
        </w:rPr>
        <w:t xml:space="preserve"> (</w:t>
      </w:r>
      <w:r w:rsidR="00FC45F0">
        <w:rPr>
          <w:rFonts w:ascii="Arial Narrow" w:hAnsi="Arial Narrow"/>
          <w:b w:val="0"/>
          <w:bCs/>
        </w:rPr>
        <w:t>698 osób</w:t>
      </w:r>
      <w:r w:rsidR="00375614" w:rsidRPr="00317A40">
        <w:rPr>
          <w:rFonts w:ascii="Arial Narrow" w:hAnsi="Arial Narrow"/>
          <w:b w:val="0"/>
          <w:bCs/>
        </w:rPr>
        <w:t>)</w:t>
      </w:r>
      <w:r w:rsidRPr="00317A40">
        <w:rPr>
          <w:rFonts w:ascii="Arial Narrow" w:hAnsi="Arial Narrow"/>
          <w:b w:val="0"/>
          <w:bCs/>
        </w:rPr>
        <w:t>.</w:t>
      </w:r>
    </w:p>
    <w:p w:rsidR="009307B2" w:rsidRDefault="009307B2">
      <w:pPr>
        <w:suppressAutoHyphens w:val="0"/>
        <w:rPr>
          <w:bCs/>
          <w:sz w:val="16"/>
          <w:szCs w:val="16"/>
        </w:rPr>
      </w:pPr>
    </w:p>
    <w:p w:rsidR="001F59DA" w:rsidRPr="00D048E1" w:rsidRDefault="001F59DA" w:rsidP="00242AE9">
      <w:pPr>
        <w:pStyle w:val="Tekstpodstawowy"/>
        <w:ind w:right="4" w:firstLine="708"/>
        <w:rPr>
          <w:bCs/>
          <w:sz w:val="16"/>
          <w:szCs w:val="16"/>
        </w:rPr>
      </w:pP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powyżej 50 roku życia według czasu pozostawania bez pracy – 3</w:t>
      </w:r>
      <w:r w:rsidR="00E6132C">
        <w:rPr>
          <w:i/>
          <w:sz w:val="24"/>
          <w:szCs w:val="24"/>
        </w:rPr>
        <w:t>1.12</w:t>
      </w:r>
      <w:r>
        <w:rPr>
          <w:i/>
          <w:sz w:val="24"/>
          <w:szCs w:val="24"/>
        </w:rPr>
        <w:t>.</w:t>
      </w:r>
      <w:r w:rsidR="00E4059F">
        <w:rPr>
          <w:i/>
          <w:sz w:val="24"/>
          <w:szCs w:val="24"/>
        </w:rPr>
        <w:t>201</w:t>
      </w:r>
      <w:r w:rsidR="009D780C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3741"/>
        <w:gridCol w:w="1591"/>
        <w:gridCol w:w="2299"/>
        <w:gridCol w:w="1995"/>
      </w:tblGrid>
      <w:tr w:rsidR="001F59DA" w:rsidRPr="00355C1D" w:rsidTr="00E6132C">
        <w:trPr>
          <w:trHeight w:val="563"/>
          <w:jc w:val="center"/>
        </w:trPr>
        <w:tc>
          <w:tcPr>
            <w:tcW w:w="348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808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bez pracy </w:t>
            </w: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br/>
              <w:t>w m-c</w:t>
            </w:r>
          </w:p>
        </w:tc>
        <w:tc>
          <w:tcPr>
            <w:tcW w:w="769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1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64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0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769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77</w:t>
            </w:r>
          </w:p>
        </w:tc>
        <w:tc>
          <w:tcPr>
            <w:tcW w:w="1111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10,6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24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0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769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135</w:t>
            </w:r>
          </w:p>
        </w:tc>
        <w:tc>
          <w:tcPr>
            <w:tcW w:w="1111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18,5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49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0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769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109</w:t>
            </w:r>
          </w:p>
        </w:tc>
        <w:tc>
          <w:tcPr>
            <w:tcW w:w="1111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14,9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49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0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769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144</w:t>
            </w:r>
          </w:p>
        </w:tc>
        <w:tc>
          <w:tcPr>
            <w:tcW w:w="1111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19,7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38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08" w:type="pct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769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153</w:t>
            </w:r>
          </w:p>
        </w:tc>
        <w:tc>
          <w:tcPr>
            <w:tcW w:w="1111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21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34</w:t>
            </w:r>
          </w:p>
        </w:tc>
      </w:tr>
      <w:tr w:rsidR="00E6132C" w:rsidRPr="00355C1D" w:rsidTr="00D002F7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808" w:type="pct"/>
            <w:shd w:val="clear" w:color="auto" w:fill="EEECE1" w:themeFill="background2"/>
            <w:vAlign w:val="center"/>
          </w:tcPr>
          <w:p w:rsidR="00E6132C" w:rsidRPr="00355C1D" w:rsidRDefault="00E6132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769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112</w:t>
            </w:r>
          </w:p>
        </w:tc>
        <w:tc>
          <w:tcPr>
            <w:tcW w:w="1111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15,3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64" w:type="pct"/>
            <w:shd w:val="clear" w:color="auto" w:fill="EEECE1" w:themeFill="background2"/>
            <w:vAlign w:val="bottom"/>
          </w:tcPr>
          <w:p w:rsidR="00E6132C" w:rsidRPr="00E6132C" w:rsidRDefault="00E6132C" w:rsidP="00E6132C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E6132C">
              <w:rPr>
                <w:rFonts w:ascii="Arial Narrow" w:hAnsi="Arial Narrow" w:cs="Arial"/>
                <w:bCs/>
                <w:sz w:val="24"/>
              </w:rPr>
              <w:t>34</w:t>
            </w:r>
          </w:p>
        </w:tc>
      </w:tr>
      <w:tr w:rsidR="001F59DA" w:rsidRPr="00355C1D" w:rsidTr="00E6132C">
        <w:trPr>
          <w:trHeight w:val="340"/>
          <w:jc w:val="center"/>
        </w:trPr>
        <w:tc>
          <w:tcPr>
            <w:tcW w:w="2156" w:type="pct"/>
            <w:gridSpan w:val="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769" w:type="pct"/>
            <w:vAlign w:val="center"/>
          </w:tcPr>
          <w:p w:rsidR="001F59DA" w:rsidRPr="00355C1D" w:rsidRDefault="00375614" w:rsidP="00E6132C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</w:t>
            </w:r>
            <w:r w:rsidR="00E6132C">
              <w:rPr>
                <w:rFonts w:ascii="Arial Narrow" w:hAnsi="Arial Narrow"/>
                <w:b/>
                <w:sz w:val="26"/>
                <w:szCs w:val="26"/>
              </w:rPr>
              <w:t>30</w:t>
            </w:r>
          </w:p>
        </w:tc>
        <w:tc>
          <w:tcPr>
            <w:tcW w:w="1111" w:type="pct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64" w:type="pct"/>
            <w:vAlign w:val="center"/>
          </w:tcPr>
          <w:p w:rsidR="001F59DA" w:rsidRPr="00355C1D" w:rsidRDefault="009D780C" w:rsidP="00E6132C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2</w:t>
            </w:r>
            <w:r w:rsidR="00E6132C">
              <w:rPr>
                <w:rFonts w:ascii="Arial Narrow" w:hAnsi="Arial Narrow"/>
                <w:b/>
                <w:sz w:val="26"/>
                <w:szCs w:val="26"/>
              </w:rPr>
              <w:t>28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  <w:szCs w:val="16"/>
        </w:rPr>
      </w:pPr>
    </w:p>
    <w:p w:rsidR="0042310C" w:rsidRDefault="0042310C" w:rsidP="0081729F">
      <w:pPr>
        <w:pStyle w:val="Tekstpodstawowy31"/>
        <w:ind w:right="4" w:firstLine="708"/>
        <w:rPr>
          <w:b w:val="0"/>
          <w:bCs/>
        </w:rPr>
      </w:pPr>
    </w:p>
    <w:p w:rsidR="001F59DA" w:rsidRPr="00317A40" w:rsidRDefault="003C0E54" w:rsidP="00C92EBC">
      <w:pPr>
        <w:pStyle w:val="Tekstpodstawowy31"/>
        <w:spacing w:line="276" w:lineRule="auto"/>
        <w:ind w:right="4" w:firstLine="708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>Należy zauważyć, że</w:t>
      </w:r>
      <w:r w:rsidR="001F59DA" w:rsidRPr="00317A40">
        <w:rPr>
          <w:rFonts w:ascii="Arial Narrow" w:hAnsi="Arial Narrow"/>
          <w:b w:val="0"/>
          <w:bCs/>
        </w:rPr>
        <w:t xml:space="preserve"> w tej grupie </w:t>
      </w:r>
      <w:r w:rsidR="006F730A" w:rsidRPr="00317A40">
        <w:rPr>
          <w:rFonts w:ascii="Arial Narrow" w:hAnsi="Arial Narrow"/>
          <w:b w:val="0"/>
          <w:bCs/>
        </w:rPr>
        <w:t>osoby z </w:t>
      </w:r>
      <w:r w:rsidR="001F59DA" w:rsidRPr="00317A40">
        <w:rPr>
          <w:rFonts w:ascii="Arial Narrow" w:hAnsi="Arial Narrow"/>
          <w:b w:val="0"/>
          <w:bCs/>
        </w:rPr>
        <w:t xml:space="preserve">wykształceniem </w:t>
      </w:r>
      <w:r w:rsidR="00355C1D" w:rsidRPr="00317A40">
        <w:rPr>
          <w:rFonts w:ascii="Arial Narrow" w:hAnsi="Arial Narrow"/>
          <w:b w:val="0"/>
          <w:bCs/>
        </w:rPr>
        <w:t xml:space="preserve">zasadniczym zawodowym </w:t>
      </w:r>
      <w:r w:rsidR="00F07936">
        <w:rPr>
          <w:rFonts w:ascii="Arial Narrow" w:hAnsi="Arial Narrow"/>
          <w:b w:val="0"/>
          <w:bCs/>
        </w:rPr>
        <w:t>stanowiły</w:t>
      </w:r>
      <w:r w:rsidR="006F730A" w:rsidRPr="00317A40">
        <w:rPr>
          <w:rFonts w:ascii="Arial Narrow" w:hAnsi="Arial Narrow"/>
          <w:b w:val="0"/>
          <w:bCs/>
        </w:rPr>
        <w:t xml:space="preserve"> </w:t>
      </w:r>
      <w:r w:rsidR="00F07936">
        <w:rPr>
          <w:rFonts w:ascii="Arial Narrow" w:hAnsi="Arial Narrow"/>
          <w:bCs/>
        </w:rPr>
        <w:t>40,8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F07936">
        <w:rPr>
          <w:rFonts w:ascii="Arial Narrow" w:hAnsi="Arial Narrow"/>
          <w:b w:val="0"/>
          <w:bCs/>
        </w:rPr>
        <w:t>29</w:t>
      </w:r>
      <w:r w:rsidR="009D780C" w:rsidRPr="00317A40">
        <w:rPr>
          <w:rFonts w:ascii="Arial Narrow" w:hAnsi="Arial Narrow"/>
          <w:b w:val="0"/>
          <w:bCs/>
        </w:rPr>
        <w:t>8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), z</w:t>
      </w:r>
      <w:r w:rsidR="003C4BD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wykształceniem </w:t>
      </w:r>
      <w:r w:rsidR="00355C1D" w:rsidRPr="00317A40">
        <w:rPr>
          <w:rFonts w:ascii="Arial Narrow" w:hAnsi="Arial Narrow"/>
          <w:b w:val="0"/>
          <w:bCs/>
        </w:rPr>
        <w:t xml:space="preserve">gimnazjalnym i niższym </w:t>
      </w:r>
      <w:r w:rsidRPr="00317A40">
        <w:rPr>
          <w:rFonts w:ascii="Arial Narrow" w:hAnsi="Arial Narrow"/>
          <w:bCs/>
        </w:rPr>
        <w:t>3</w:t>
      </w:r>
      <w:r w:rsidR="00F07936">
        <w:rPr>
          <w:rFonts w:ascii="Arial Narrow" w:hAnsi="Arial Narrow"/>
          <w:bCs/>
        </w:rPr>
        <w:t>3,7</w:t>
      </w:r>
      <w:r w:rsidRPr="00317A40">
        <w:rPr>
          <w:rFonts w:ascii="Arial Narrow" w:hAnsi="Arial Narrow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9D780C" w:rsidRPr="00317A40">
        <w:rPr>
          <w:rFonts w:ascii="Arial Narrow" w:hAnsi="Arial Narrow"/>
          <w:b w:val="0"/>
          <w:bCs/>
        </w:rPr>
        <w:t>2</w:t>
      </w:r>
      <w:r w:rsidR="00F07936">
        <w:rPr>
          <w:rFonts w:ascii="Arial Narrow" w:hAnsi="Arial Narrow"/>
          <w:b w:val="0"/>
          <w:bCs/>
        </w:rPr>
        <w:t>46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). Łącznie bezrobotni o</w:t>
      </w:r>
      <w:r w:rsidR="003C4BD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najniższych kwalifikacjach to </w:t>
      </w:r>
      <w:r w:rsidR="00355C1D" w:rsidRPr="00317A40">
        <w:rPr>
          <w:rFonts w:ascii="Arial Narrow" w:hAnsi="Arial Narrow"/>
          <w:bCs/>
        </w:rPr>
        <w:t>7</w:t>
      </w:r>
      <w:r w:rsidR="00F07936">
        <w:rPr>
          <w:rFonts w:ascii="Arial Narrow" w:hAnsi="Arial Narrow"/>
          <w:bCs/>
        </w:rPr>
        <w:t>4</w:t>
      </w:r>
      <w:r w:rsidR="009D780C" w:rsidRPr="00317A40">
        <w:rPr>
          <w:rFonts w:ascii="Arial Narrow" w:hAnsi="Arial Narrow"/>
          <w:bCs/>
        </w:rPr>
        <w:t>,5</w:t>
      </w:r>
      <w:r w:rsidR="001F59DA" w:rsidRPr="00317A40">
        <w:rPr>
          <w:rFonts w:ascii="Arial Narrow" w:hAnsi="Arial Narrow"/>
          <w:bCs/>
        </w:rPr>
        <w:t>%</w:t>
      </w:r>
      <w:r w:rsidR="001F59DA" w:rsidRPr="00317A40">
        <w:rPr>
          <w:rFonts w:ascii="Arial Narrow" w:hAnsi="Arial Narrow"/>
          <w:b w:val="0"/>
          <w:bCs/>
        </w:rPr>
        <w:t xml:space="preserve"> bezrobotny</w:t>
      </w:r>
      <w:r w:rsidR="0081729F" w:rsidRPr="00317A40">
        <w:rPr>
          <w:rFonts w:ascii="Arial Narrow" w:hAnsi="Arial Narrow"/>
          <w:b w:val="0"/>
          <w:bCs/>
        </w:rPr>
        <w:t>ch powyżej 50 roku życia</w:t>
      </w:r>
      <w:r w:rsidRPr="00317A40">
        <w:rPr>
          <w:rFonts w:ascii="Arial Narrow" w:hAnsi="Arial Narrow"/>
          <w:b w:val="0"/>
          <w:bCs/>
        </w:rPr>
        <w:t>. O</w:t>
      </w:r>
      <w:r w:rsidR="001F59DA" w:rsidRPr="00317A40">
        <w:rPr>
          <w:rFonts w:ascii="Arial Narrow" w:hAnsi="Arial Narrow"/>
          <w:b w:val="0"/>
          <w:bCs/>
        </w:rPr>
        <w:t>soby z</w:t>
      </w:r>
      <w:r w:rsidR="0081729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wykształceniem policealnym i średnim zawodowym </w:t>
      </w:r>
      <w:r w:rsidR="006F730A" w:rsidRPr="00317A40">
        <w:rPr>
          <w:rFonts w:ascii="Arial Narrow" w:hAnsi="Arial Narrow"/>
          <w:b w:val="0"/>
          <w:bCs/>
        </w:rPr>
        <w:t xml:space="preserve">stanowiły </w:t>
      </w:r>
      <w:r w:rsidR="00F07936">
        <w:rPr>
          <w:rFonts w:ascii="Arial Narrow" w:hAnsi="Arial Narrow"/>
          <w:bCs/>
        </w:rPr>
        <w:t>19,7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  </w:t>
      </w:r>
      <w:r w:rsidR="001F59DA" w:rsidRPr="00317A40">
        <w:rPr>
          <w:rFonts w:ascii="Arial Narrow" w:hAnsi="Arial Narrow"/>
          <w:b w:val="0"/>
          <w:bCs/>
        </w:rPr>
        <w:t>(</w:t>
      </w:r>
      <w:r w:rsidR="009D780C" w:rsidRPr="00317A40">
        <w:rPr>
          <w:rFonts w:ascii="Arial Narrow" w:hAnsi="Arial Narrow"/>
          <w:b w:val="0"/>
          <w:bCs/>
        </w:rPr>
        <w:t>1</w:t>
      </w:r>
      <w:r w:rsidR="00F07936">
        <w:rPr>
          <w:rFonts w:ascii="Arial Narrow" w:hAnsi="Arial Narrow"/>
          <w:b w:val="0"/>
          <w:bCs/>
        </w:rPr>
        <w:t>44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F07936">
        <w:rPr>
          <w:rFonts w:ascii="Arial Narrow" w:hAnsi="Arial Narrow"/>
          <w:b w:val="0"/>
          <w:bCs/>
        </w:rPr>
        <w:t>oby</w:t>
      </w:r>
      <w:r w:rsidR="006F730A" w:rsidRPr="00317A40">
        <w:rPr>
          <w:rFonts w:ascii="Arial Narrow" w:hAnsi="Arial Narrow"/>
          <w:b w:val="0"/>
          <w:bCs/>
        </w:rPr>
        <w:t>),</w:t>
      </w:r>
      <w:r w:rsidR="001F59DA" w:rsidRPr="00317A40">
        <w:rPr>
          <w:rFonts w:ascii="Arial Narrow" w:hAnsi="Arial Narrow"/>
          <w:b w:val="0"/>
          <w:bCs/>
        </w:rPr>
        <w:t xml:space="preserve"> wykształceniem średnim ogólnokształcącym </w:t>
      </w:r>
      <w:r w:rsidR="00F07936">
        <w:rPr>
          <w:rFonts w:ascii="Arial Narrow" w:hAnsi="Arial Narrow"/>
          <w:bCs/>
        </w:rPr>
        <w:t>3,6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6F730A" w:rsidRPr="00317A40">
        <w:rPr>
          <w:rFonts w:ascii="Arial Narrow" w:hAnsi="Arial Narrow"/>
          <w:b w:val="0"/>
          <w:bCs/>
        </w:rPr>
        <w:t>2</w:t>
      </w:r>
      <w:r w:rsidR="009D780C" w:rsidRPr="00317A40">
        <w:rPr>
          <w:rFonts w:ascii="Arial Narrow" w:hAnsi="Arial Narrow"/>
          <w:b w:val="0"/>
          <w:bCs/>
        </w:rPr>
        <w:t>6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</w:t>
      </w:r>
      <w:r w:rsidRPr="00317A40">
        <w:rPr>
          <w:rFonts w:ascii="Arial Narrow" w:hAnsi="Arial Narrow"/>
          <w:b w:val="0"/>
          <w:bCs/>
        </w:rPr>
        <w:t>, a</w:t>
      </w:r>
      <w:r w:rsidR="001F59DA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t</w:t>
      </w:r>
      <w:r w:rsidR="001F59DA" w:rsidRPr="00317A40">
        <w:rPr>
          <w:rFonts w:ascii="Arial Narrow" w:hAnsi="Arial Narrow"/>
          <w:b w:val="0"/>
          <w:bCs/>
        </w:rPr>
        <w:t xml:space="preserve">ylko </w:t>
      </w:r>
      <w:r w:rsidR="006F730A" w:rsidRPr="00317A40">
        <w:rPr>
          <w:rFonts w:ascii="Arial Narrow" w:hAnsi="Arial Narrow"/>
          <w:b w:val="0"/>
          <w:bCs/>
        </w:rPr>
        <w:t>1</w:t>
      </w:r>
      <w:r w:rsidR="00F07936">
        <w:rPr>
          <w:rFonts w:ascii="Arial Narrow" w:hAnsi="Arial Narrow"/>
          <w:b w:val="0"/>
          <w:bCs/>
        </w:rPr>
        <w:t>6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6E370F" w:rsidRPr="00317A40">
        <w:rPr>
          <w:rFonts w:ascii="Arial Narrow" w:hAnsi="Arial Narrow"/>
          <w:b w:val="0"/>
          <w:bCs/>
        </w:rPr>
        <w:t>ó</w:t>
      </w:r>
      <w:r w:rsidR="001F59DA" w:rsidRPr="00317A40">
        <w:rPr>
          <w:rFonts w:ascii="Arial Narrow" w:hAnsi="Arial Narrow"/>
          <w:b w:val="0"/>
          <w:bCs/>
        </w:rPr>
        <w:t xml:space="preserve">b w tej grupie (tj. </w:t>
      </w:r>
      <w:r w:rsidR="00F07936">
        <w:rPr>
          <w:rFonts w:ascii="Arial Narrow" w:hAnsi="Arial Narrow"/>
          <w:bCs/>
        </w:rPr>
        <w:t>2,2</w:t>
      </w:r>
      <w:r w:rsidR="001F59DA" w:rsidRPr="00317A40">
        <w:rPr>
          <w:rFonts w:ascii="Arial Narrow" w:hAnsi="Arial Narrow"/>
          <w:bCs/>
        </w:rPr>
        <w:t>%</w:t>
      </w:r>
      <w:r w:rsidR="001F59DA" w:rsidRPr="00317A40">
        <w:rPr>
          <w:rFonts w:ascii="Arial Narrow" w:hAnsi="Arial Narrow"/>
          <w:b w:val="0"/>
          <w:bCs/>
        </w:rPr>
        <w:t>) posiadało wykształcenie wyższe.</w:t>
      </w:r>
    </w:p>
    <w:p w:rsidR="00891184" w:rsidRDefault="00891184" w:rsidP="00B817C5">
      <w:pPr>
        <w:pStyle w:val="Tekstpodstawowy31"/>
        <w:ind w:left="-567" w:right="4" w:firstLine="642"/>
        <w:jc w:val="left"/>
        <w:rPr>
          <w:b w:val="0"/>
          <w:bCs/>
        </w:rPr>
      </w:pPr>
      <w:r>
        <w:rPr>
          <w:b w:val="0"/>
          <w:bCs/>
          <w:noProof/>
          <w:lang w:eastAsia="pl-PL"/>
        </w:rPr>
        <w:drawing>
          <wp:inline distT="0" distB="0" distL="0" distR="0" wp14:anchorId="3A10A9CA" wp14:editId="2C4E789C">
            <wp:extent cx="6337004" cy="3200400"/>
            <wp:effectExtent l="0" t="0" r="6985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F59DA" w:rsidRPr="00317A40" w:rsidRDefault="001F59DA" w:rsidP="0042310C">
      <w:pPr>
        <w:pStyle w:val="Tekstpodstawowy31"/>
        <w:spacing w:line="276" w:lineRule="auto"/>
        <w:ind w:left="66" w:right="4" w:firstLine="642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Bezrobotni powyżej 50 roku życia to w większości osoby z dużym doświadczeniem zawodowym. W tej grupie </w:t>
      </w:r>
      <w:r w:rsidR="00F07936" w:rsidRPr="00F07936">
        <w:rPr>
          <w:rFonts w:ascii="Arial Narrow" w:hAnsi="Arial Narrow"/>
          <w:bCs/>
        </w:rPr>
        <w:t>43,6</w:t>
      </w:r>
      <w:r w:rsidRPr="00F07936">
        <w:rPr>
          <w:rFonts w:ascii="Arial Narrow" w:hAnsi="Arial Narrow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 posiadało ponad 20-letni staż pracy (</w:t>
      </w:r>
      <w:r w:rsidR="00F07936" w:rsidRPr="00F07936">
        <w:rPr>
          <w:rFonts w:ascii="Arial Narrow" w:hAnsi="Arial Narrow"/>
          <w:bCs/>
        </w:rPr>
        <w:t>318</w:t>
      </w:r>
      <w:r w:rsidR="00F07936">
        <w:rPr>
          <w:rFonts w:ascii="Arial Narrow" w:hAnsi="Arial Narrow"/>
          <w:b w:val="0"/>
          <w:bCs/>
        </w:rPr>
        <w:t xml:space="preserve"> osób</w:t>
      </w:r>
      <w:r w:rsidRPr="00317A40">
        <w:rPr>
          <w:rFonts w:ascii="Arial Narrow" w:hAnsi="Arial Narrow"/>
          <w:b w:val="0"/>
          <w:bCs/>
        </w:rPr>
        <w:t xml:space="preserve">). Istotnym jest fakt, że w tej kategorii wiekowej występowały również osoby, które </w:t>
      </w:r>
      <w:r w:rsidR="0029168D" w:rsidRPr="00317A40">
        <w:rPr>
          <w:rFonts w:ascii="Arial Narrow" w:hAnsi="Arial Narrow"/>
          <w:b w:val="0"/>
          <w:bCs/>
        </w:rPr>
        <w:t xml:space="preserve">nie wykazały żadnego stażu pracy </w:t>
      </w:r>
      <w:r w:rsidRPr="00317A40">
        <w:rPr>
          <w:rFonts w:ascii="Arial Narrow" w:hAnsi="Arial Narrow"/>
          <w:b w:val="0"/>
          <w:bCs/>
        </w:rPr>
        <w:t xml:space="preserve">tj. </w:t>
      </w:r>
      <w:r w:rsidR="00F07936" w:rsidRPr="00F07936">
        <w:rPr>
          <w:rFonts w:ascii="Arial Narrow" w:hAnsi="Arial Narrow"/>
          <w:bCs/>
        </w:rPr>
        <w:t>5,9</w:t>
      </w:r>
      <w:r w:rsidRPr="00F07936">
        <w:rPr>
          <w:rFonts w:ascii="Arial Narrow" w:hAnsi="Arial Narrow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  (</w:t>
      </w:r>
      <w:r w:rsidR="00F07936" w:rsidRPr="00F07936">
        <w:rPr>
          <w:rFonts w:ascii="Arial Narrow" w:hAnsi="Arial Narrow"/>
          <w:bCs/>
        </w:rPr>
        <w:t>43</w:t>
      </w:r>
      <w:r w:rsidR="00F07936">
        <w:rPr>
          <w:rFonts w:ascii="Arial Narrow" w:hAnsi="Arial Narrow"/>
          <w:b w:val="0"/>
          <w:bCs/>
        </w:rPr>
        <w:t xml:space="preserve"> osoby</w:t>
      </w:r>
      <w:r w:rsidRPr="00317A40">
        <w:rPr>
          <w:rFonts w:ascii="Arial Narrow" w:hAnsi="Arial Narrow"/>
          <w:b w:val="0"/>
          <w:bCs/>
        </w:rPr>
        <w:t>) oraz takie, które</w:t>
      </w:r>
      <w:r w:rsidR="0029168D" w:rsidRPr="00317A40">
        <w:rPr>
          <w:rFonts w:ascii="Arial Narrow" w:hAnsi="Arial Narrow"/>
          <w:b w:val="0"/>
          <w:bCs/>
        </w:rPr>
        <w:t xml:space="preserve"> pracowały tylko do 1 roku </w:t>
      </w:r>
      <w:r w:rsidRPr="00317A40">
        <w:rPr>
          <w:rFonts w:ascii="Arial Narrow" w:hAnsi="Arial Narrow"/>
          <w:b w:val="0"/>
          <w:bCs/>
        </w:rPr>
        <w:t xml:space="preserve">– </w:t>
      </w:r>
      <w:r w:rsidR="00F07936" w:rsidRPr="00F07936">
        <w:rPr>
          <w:rFonts w:ascii="Arial Narrow" w:hAnsi="Arial Narrow"/>
          <w:bCs/>
        </w:rPr>
        <w:t>7</w:t>
      </w:r>
      <w:r w:rsidR="00051748" w:rsidRPr="00F07936">
        <w:rPr>
          <w:rFonts w:ascii="Arial Narrow" w:hAnsi="Arial Narrow"/>
          <w:bCs/>
        </w:rPr>
        <w:t>,6</w:t>
      </w:r>
      <w:r w:rsidRPr="00F07936">
        <w:rPr>
          <w:rFonts w:ascii="Arial Narrow" w:hAnsi="Arial Narrow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  (</w:t>
      </w:r>
      <w:r w:rsidR="00F07936" w:rsidRPr="00F07936">
        <w:rPr>
          <w:rFonts w:ascii="Arial Narrow" w:hAnsi="Arial Narrow"/>
          <w:bCs/>
        </w:rPr>
        <w:t>56</w:t>
      </w:r>
      <w:r w:rsidRPr="00317A40">
        <w:rPr>
          <w:rFonts w:ascii="Arial Narrow" w:hAnsi="Arial Narrow"/>
          <w:b w:val="0"/>
          <w:bCs/>
        </w:rPr>
        <w:t xml:space="preserve"> os</w:t>
      </w:r>
      <w:r w:rsidR="0029168D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>b).</w:t>
      </w:r>
    </w:p>
    <w:p w:rsidR="009307B2" w:rsidRDefault="001F59DA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  <w:r w:rsidRPr="00E75B4F">
        <w:rPr>
          <w:bCs/>
          <w:i/>
          <w:sz w:val="8"/>
          <w:szCs w:val="8"/>
        </w:rPr>
        <w:tab/>
      </w:r>
    </w:p>
    <w:p w:rsidR="009307B2" w:rsidRDefault="009307B2">
      <w:pPr>
        <w:suppressAutoHyphens w:val="0"/>
        <w:rPr>
          <w:bCs/>
          <w:i/>
          <w:sz w:val="8"/>
          <w:szCs w:val="8"/>
        </w:rPr>
      </w:pPr>
    </w:p>
    <w:p w:rsidR="001F59DA" w:rsidRPr="00E75B4F" w:rsidRDefault="001F59DA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Bezrobotni powyżej 50 roku życia według stażu pracy – 3</w:t>
      </w:r>
      <w:r w:rsidR="00F07936">
        <w:rPr>
          <w:bCs/>
          <w:i/>
          <w:sz w:val="24"/>
        </w:rPr>
        <w:t>1.12</w:t>
      </w:r>
      <w:r>
        <w:rPr>
          <w:bCs/>
          <w:i/>
          <w:sz w:val="24"/>
        </w:rPr>
        <w:t>.</w:t>
      </w:r>
      <w:r w:rsidR="00E4059F">
        <w:rPr>
          <w:bCs/>
          <w:i/>
          <w:sz w:val="24"/>
        </w:rPr>
        <w:t>201</w:t>
      </w:r>
      <w:r w:rsidR="0000057D">
        <w:rPr>
          <w:bCs/>
          <w:i/>
          <w:sz w:val="24"/>
        </w:rPr>
        <w:t>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677"/>
        <w:gridCol w:w="2050"/>
        <w:gridCol w:w="2795"/>
        <w:gridCol w:w="2063"/>
      </w:tblGrid>
      <w:tr w:rsidR="001F59DA" w:rsidRPr="00355C1D" w:rsidTr="0006564F">
        <w:trPr>
          <w:trHeight w:val="454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43</w:t>
            </w:r>
          </w:p>
        </w:tc>
        <w:tc>
          <w:tcPr>
            <w:tcW w:w="135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5,9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9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56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7,6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11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54</w:t>
            </w:r>
          </w:p>
        </w:tc>
        <w:tc>
          <w:tcPr>
            <w:tcW w:w="135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7,4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14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89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12,2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27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170</w:t>
            </w:r>
          </w:p>
        </w:tc>
        <w:tc>
          <w:tcPr>
            <w:tcW w:w="135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23,3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62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197</w:t>
            </w:r>
          </w:p>
        </w:tc>
        <w:tc>
          <w:tcPr>
            <w:tcW w:w="1351" w:type="pct"/>
            <w:shd w:val="clear" w:color="auto" w:fill="EEECE1" w:themeFill="background2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27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shd w:val="clear" w:color="auto" w:fill="EEECE1" w:themeFill="background2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64</w:t>
            </w:r>
          </w:p>
        </w:tc>
      </w:tr>
      <w:tr w:rsidR="00FC45F0" w:rsidRPr="00355C1D" w:rsidTr="00D002F7">
        <w:trPr>
          <w:trHeight w:val="340"/>
          <w:jc w:val="center"/>
        </w:trPr>
        <w:tc>
          <w:tcPr>
            <w:tcW w:w="367" w:type="pct"/>
            <w:vAlign w:val="center"/>
          </w:tcPr>
          <w:p w:rsidR="00FC45F0" w:rsidRPr="00355C1D" w:rsidRDefault="00FC45F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FC45F0" w:rsidRPr="00355C1D" w:rsidRDefault="00FC45F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121</w:t>
            </w:r>
          </w:p>
        </w:tc>
        <w:tc>
          <w:tcPr>
            <w:tcW w:w="1351" w:type="pct"/>
            <w:vAlign w:val="bottom"/>
          </w:tcPr>
          <w:p w:rsidR="00FC45F0" w:rsidRPr="00F07936" w:rsidRDefault="00FC45F0" w:rsidP="00F07936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07936">
              <w:rPr>
                <w:rFonts w:ascii="Arial Narrow" w:hAnsi="Arial Narrow" w:cs="Arial"/>
                <w:bCs/>
                <w:sz w:val="24"/>
              </w:rPr>
              <w:t>16,6</w:t>
            </w:r>
            <w:r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997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41</w:t>
            </w:r>
          </w:p>
        </w:tc>
      </w:tr>
      <w:tr w:rsidR="001F59DA" w:rsidRPr="00355C1D" w:rsidTr="0094797F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355C1D" w:rsidRDefault="009D780C" w:rsidP="00F07936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</w:t>
            </w:r>
            <w:r w:rsidR="00F07936">
              <w:rPr>
                <w:rFonts w:ascii="Arial Narrow" w:hAnsi="Arial Narrow"/>
                <w:b/>
                <w:sz w:val="26"/>
                <w:szCs w:val="26"/>
              </w:rPr>
              <w:t>30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355C1D" w:rsidRDefault="00F07936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228</w:t>
            </w:r>
          </w:p>
        </w:tc>
      </w:tr>
    </w:tbl>
    <w:p w:rsidR="00685052" w:rsidRDefault="00685052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685052" w:rsidRDefault="00685052">
      <w:pPr>
        <w:suppressAutoHyphens w:val="0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br w:type="page"/>
      </w:r>
    </w:p>
    <w:p w:rsidR="009E071F" w:rsidRDefault="009E071F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9E071F" w:rsidRDefault="009E071F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00057D" w:rsidRPr="00E12C30" w:rsidRDefault="0000057D" w:rsidP="00E12C30">
      <w:pPr>
        <w:pStyle w:val="Akapitzlist"/>
        <w:numPr>
          <w:ilvl w:val="1"/>
          <w:numId w:val="28"/>
        </w:num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 w:rsidRPr="00E12C30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Bezrobotni korzystający ze świadczeń z opieki społecznej.</w:t>
      </w:r>
    </w:p>
    <w:p w:rsidR="0000057D" w:rsidRPr="00317A40" w:rsidRDefault="0000057D" w:rsidP="0000057D">
      <w:pPr>
        <w:pStyle w:val="Akapitzlist"/>
        <w:ind w:left="1440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00057D" w:rsidRPr="009E071F" w:rsidRDefault="0000057D" w:rsidP="009E071F">
      <w:pPr>
        <w:spacing w:line="276" w:lineRule="auto"/>
        <w:ind w:right="4" w:firstLine="708"/>
        <w:jc w:val="both"/>
        <w:rPr>
          <w:rFonts w:ascii="Arial Narrow" w:hAnsi="Arial Narrow"/>
          <w:bCs/>
          <w:sz w:val="28"/>
          <w:szCs w:val="28"/>
        </w:rPr>
      </w:pPr>
      <w:r w:rsidRPr="009E071F">
        <w:rPr>
          <w:rFonts w:ascii="Arial Narrow" w:hAnsi="Arial Narrow"/>
          <w:bCs/>
          <w:sz w:val="28"/>
          <w:szCs w:val="28"/>
        </w:rPr>
        <w:t>Według stanu na dzień 3</w:t>
      </w:r>
      <w:r w:rsidR="005B49AC">
        <w:rPr>
          <w:rFonts w:ascii="Arial Narrow" w:hAnsi="Arial Narrow"/>
          <w:bCs/>
          <w:sz w:val="28"/>
          <w:szCs w:val="28"/>
        </w:rPr>
        <w:t>1.12</w:t>
      </w:r>
      <w:r w:rsidRPr="009E071F">
        <w:rPr>
          <w:rFonts w:ascii="Arial Narrow" w:hAnsi="Arial Narrow"/>
          <w:bCs/>
          <w:sz w:val="28"/>
          <w:szCs w:val="28"/>
        </w:rPr>
        <w:t xml:space="preserve">.2015 r. w PUP w Biłgoraju zarejestrowanych było </w:t>
      </w:r>
      <w:r w:rsidR="005B49AC">
        <w:rPr>
          <w:rFonts w:ascii="Arial Narrow" w:hAnsi="Arial Narrow"/>
          <w:bCs/>
          <w:sz w:val="28"/>
          <w:szCs w:val="28"/>
        </w:rPr>
        <w:t>11</w:t>
      </w:r>
      <w:r w:rsidR="009E071F">
        <w:rPr>
          <w:rFonts w:ascii="Arial Narrow" w:hAnsi="Arial Narrow"/>
          <w:bCs/>
          <w:sz w:val="28"/>
          <w:szCs w:val="28"/>
        </w:rPr>
        <w:t xml:space="preserve"> osób</w:t>
      </w:r>
      <w:r w:rsidRPr="009E071F">
        <w:rPr>
          <w:rFonts w:ascii="Arial Narrow" w:hAnsi="Arial Narrow"/>
          <w:b/>
          <w:bCs/>
          <w:sz w:val="28"/>
          <w:szCs w:val="28"/>
        </w:rPr>
        <w:t xml:space="preserve"> </w:t>
      </w:r>
      <w:r w:rsidRPr="009E071F">
        <w:rPr>
          <w:rFonts w:ascii="Arial Narrow" w:hAnsi="Arial Narrow"/>
          <w:bCs/>
          <w:sz w:val="28"/>
          <w:szCs w:val="28"/>
        </w:rPr>
        <w:t xml:space="preserve">korzystających ze świadczeń z pomocy społecznej. Jest to </w:t>
      </w:r>
      <w:r w:rsidRPr="009E071F">
        <w:rPr>
          <w:rFonts w:ascii="Arial Narrow" w:hAnsi="Arial Narrow"/>
          <w:b/>
          <w:sz w:val="28"/>
          <w:szCs w:val="28"/>
        </w:rPr>
        <w:t>0,</w:t>
      </w:r>
      <w:r w:rsidR="009E071F">
        <w:rPr>
          <w:rFonts w:ascii="Arial Narrow" w:hAnsi="Arial Narrow"/>
          <w:b/>
          <w:sz w:val="28"/>
          <w:szCs w:val="28"/>
        </w:rPr>
        <w:t>3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="00FC45F0">
        <w:rPr>
          <w:rFonts w:ascii="Arial Narrow" w:hAnsi="Arial Narrow"/>
          <w:b/>
          <w:sz w:val="28"/>
          <w:szCs w:val="28"/>
        </w:rPr>
        <w:t xml:space="preserve"> </w:t>
      </w:r>
      <w:r w:rsidR="00FC45F0" w:rsidRPr="00FC45F0">
        <w:rPr>
          <w:rFonts w:ascii="Arial Narrow" w:hAnsi="Arial Narrow"/>
          <w:sz w:val="28"/>
          <w:szCs w:val="28"/>
        </w:rPr>
        <w:t>ogółu</w:t>
      </w:r>
      <w:r w:rsidRPr="009E071F">
        <w:rPr>
          <w:rFonts w:ascii="Arial Narrow" w:hAnsi="Arial Narrow"/>
          <w:b/>
          <w:sz w:val="28"/>
          <w:szCs w:val="28"/>
        </w:rPr>
        <w:t> </w:t>
      </w:r>
      <w:r w:rsidRPr="009E071F">
        <w:rPr>
          <w:rFonts w:ascii="Arial Narrow" w:hAnsi="Arial Narrow"/>
          <w:bCs/>
          <w:sz w:val="28"/>
          <w:szCs w:val="28"/>
        </w:rPr>
        <w:t xml:space="preserve">bezrobotnych w szczególnej sytuacji na rynku pracy. </w:t>
      </w:r>
    </w:p>
    <w:p w:rsidR="0000057D" w:rsidRPr="009E071F" w:rsidRDefault="00FC45F0" w:rsidP="009E071F">
      <w:pPr>
        <w:ind w:right="4"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Bezrobotni</w:t>
      </w:r>
      <w:r w:rsidR="0000057D" w:rsidRPr="009E071F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Cs/>
          <w:sz w:val="28"/>
          <w:szCs w:val="28"/>
        </w:rPr>
        <w:t>korzystający</w:t>
      </w:r>
      <w:r w:rsidR="0000057D" w:rsidRPr="009E071F">
        <w:rPr>
          <w:rFonts w:ascii="Arial Narrow" w:hAnsi="Arial Narrow"/>
          <w:bCs/>
          <w:sz w:val="28"/>
          <w:szCs w:val="28"/>
        </w:rPr>
        <w:t xml:space="preserve"> ze świadczeń z opieki społecznej </w:t>
      </w:r>
      <w:r w:rsidR="0000057D" w:rsidRPr="009E071F">
        <w:rPr>
          <w:rFonts w:ascii="Arial Narrow" w:hAnsi="Arial Narrow"/>
          <w:sz w:val="28"/>
          <w:szCs w:val="28"/>
        </w:rPr>
        <w:t xml:space="preserve">stanowiły osoby w wieku </w:t>
      </w:r>
      <w:r w:rsidR="005B49AC">
        <w:rPr>
          <w:rFonts w:ascii="Arial Narrow" w:hAnsi="Arial Narrow"/>
          <w:sz w:val="28"/>
          <w:szCs w:val="28"/>
        </w:rPr>
        <w:t>25-34</w:t>
      </w:r>
      <w:r w:rsidR="0000057D" w:rsidRPr="009E071F">
        <w:rPr>
          <w:rFonts w:ascii="Arial Narrow" w:hAnsi="Arial Narrow"/>
          <w:sz w:val="28"/>
          <w:szCs w:val="28"/>
        </w:rPr>
        <w:t xml:space="preserve"> lat – </w:t>
      </w:r>
      <w:r w:rsidR="0000057D" w:rsidRPr="009E071F">
        <w:rPr>
          <w:rFonts w:ascii="Arial Narrow" w:hAnsi="Arial Narrow"/>
          <w:b/>
          <w:sz w:val="28"/>
          <w:szCs w:val="28"/>
        </w:rPr>
        <w:t>5</w:t>
      </w:r>
      <w:r w:rsidR="005B49AC">
        <w:rPr>
          <w:rFonts w:ascii="Arial Narrow" w:hAnsi="Arial Narrow"/>
          <w:b/>
          <w:sz w:val="28"/>
          <w:szCs w:val="28"/>
        </w:rPr>
        <w:t>4,5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9E071F">
        <w:rPr>
          <w:rFonts w:ascii="Arial Narrow" w:hAnsi="Arial Narrow"/>
          <w:b/>
          <w:sz w:val="28"/>
          <w:szCs w:val="28"/>
        </w:rPr>
        <w:t xml:space="preserve"> </w:t>
      </w:r>
      <w:r w:rsidR="0000057D" w:rsidRPr="009E071F">
        <w:rPr>
          <w:rFonts w:ascii="Arial Narrow" w:hAnsi="Arial Narrow"/>
          <w:b/>
          <w:sz w:val="28"/>
          <w:szCs w:val="28"/>
        </w:rPr>
        <w:t>(</w:t>
      </w:r>
      <w:r w:rsidR="005B49AC">
        <w:rPr>
          <w:rFonts w:ascii="Arial Narrow" w:hAnsi="Arial Narrow"/>
          <w:sz w:val="28"/>
          <w:szCs w:val="28"/>
        </w:rPr>
        <w:t>6</w:t>
      </w:r>
      <w:r w:rsidR="009E071F">
        <w:rPr>
          <w:rFonts w:ascii="Arial Narrow" w:hAnsi="Arial Narrow"/>
          <w:sz w:val="28"/>
          <w:szCs w:val="28"/>
        </w:rPr>
        <w:t xml:space="preserve"> osób</w:t>
      </w:r>
      <w:r w:rsidR="0000057D" w:rsidRPr="009E071F">
        <w:rPr>
          <w:rFonts w:ascii="Arial Narrow" w:hAnsi="Arial Narrow"/>
          <w:sz w:val="28"/>
          <w:szCs w:val="28"/>
        </w:rPr>
        <w:t>),</w:t>
      </w:r>
      <w:r>
        <w:rPr>
          <w:rFonts w:ascii="Arial Narrow" w:hAnsi="Arial Narrow"/>
          <w:sz w:val="28"/>
          <w:szCs w:val="28"/>
        </w:rPr>
        <w:t xml:space="preserve"> oraz w wieku </w:t>
      </w:r>
      <w:r w:rsidR="005B49AC">
        <w:rPr>
          <w:rFonts w:ascii="Arial Narrow" w:hAnsi="Arial Narrow"/>
          <w:sz w:val="28"/>
          <w:szCs w:val="28"/>
        </w:rPr>
        <w:t>35 – 4</w:t>
      </w:r>
      <w:r w:rsidR="0000057D" w:rsidRPr="009E071F">
        <w:rPr>
          <w:rFonts w:ascii="Arial Narrow" w:hAnsi="Arial Narrow"/>
          <w:sz w:val="28"/>
          <w:szCs w:val="28"/>
        </w:rPr>
        <w:t xml:space="preserve">4 lata </w:t>
      </w:r>
      <w:r w:rsidR="005B49AC">
        <w:rPr>
          <w:rFonts w:ascii="Arial Narrow" w:hAnsi="Arial Narrow"/>
          <w:b/>
          <w:sz w:val="28"/>
          <w:szCs w:val="28"/>
        </w:rPr>
        <w:t>45,5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00057D" w:rsidRPr="009E071F">
        <w:rPr>
          <w:rFonts w:ascii="Arial Narrow" w:hAnsi="Arial Narrow"/>
          <w:sz w:val="28"/>
          <w:szCs w:val="28"/>
        </w:rPr>
        <w:t xml:space="preserve"> (</w:t>
      </w:r>
      <w:r w:rsidR="005B49AC">
        <w:rPr>
          <w:rFonts w:ascii="Arial Narrow" w:hAnsi="Arial Narrow"/>
          <w:sz w:val="28"/>
          <w:szCs w:val="28"/>
        </w:rPr>
        <w:t>5 osób</w:t>
      </w:r>
      <w:r w:rsidR="0000057D" w:rsidRPr="009E071F">
        <w:rPr>
          <w:rFonts w:ascii="Arial Narrow" w:hAnsi="Arial Narrow"/>
          <w:sz w:val="28"/>
          <w:szCs w:val="28"/>
        </w:rPr>
        <w:t>). Biorąc pod uwagę w</w:t>
      </w:r>
      <w:r w:rsidR="009E071F">
        <w:rPr>
          <w:rFonts w:ascii="Arial Narrow" w:hAnsi="Arial Narrow"/>
          <w:sz w:val="28"/>
          <w:szCs w:val="28"/>
        </w:rPr>
        <w:t>y</w:t>
      </w:r>
      <w:r w:rsidR="0000057D" w:rsidRPr="009E071F">
        <w:rPr>
          <w:rFonts w:ascii="Arial Narrow" w:hAnsi="Arial Narrow"/>
          <w:sz w:val="28"/>
          <w:szCs w:val="28"/>
        </w:rPr>
        <w:t>kształcenie tylko 1 osoba (</w:t>
      </w:r>
      <w:r w:rsidR="005B49AC">
        <w:rPr>
          <w:rFonts w:ascii="Arial Narrow" w:hAnsi="Arial Narrow"/>
          <w:b/>
          <w:sz w:val="28"/>
          <w:szCs w:val="28"/>
        </w:rPr>
        <w:t>9,1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00057D" w:rsidRPr="009E071F">
        <w:rPr>
          <w:rFonts w:ascii="Arial Narrow" w:hAnsi="Arial Narrow"/>
          <w:sz w:val="28"/>
          <w:szCs w:val="28"/>
        </w:rPr>
        <w:t>) posiada</w:t>
      </w:r>
      <w:r>
        <w:rPr>
          <w:rFonts w:ascii="Arial Narrow" w:hAnsi="Arial Narrow"/>
          <w:sz w:val="28"/>
          <w:szCs w:val="28"/>
        </w:rPr>
        <w:t>ła</w:t>
      </w:r>
      <w:r w:rsidR="0000057D" w:rsidRPr="009E071F">
        <w:rPr>
          <w:rFonts w:ascii="Arial Narrow" w:hAnsi="Arial Narrow"/>
          <w:sz w:val="28"/>
          <w:szCs w:val="28"/>
        </w:rPr>
        <w:t xml:space="preserve"> </w:t>
      </w:r>
      <w:r w:rsidR="005B49AC">
        <w:rPr>
          <w:rFonts w:ascii="Arial Narrow" w:hAnsi="Arial Narrow"/>
          <w:sz w:val="28"/>
          <w:szCs w:val="28"/>
        </w:rPr>
        <w:t>zasadnicze zawodowe</w:t>
      </w:r>
      <w:r w:rsidR="0000057D" w:rsidRPr="009E071F">
        <w:rPr>
          <w:rFonts w:ascii="Arial Narrow" w:hAnsi="Arial Narrow"/>
          <w:sz w:val="28"/>
          <w:szCs w:val="28"/>
        </w:rPr>
        <w:t xml:space="preserve">,  natomiast policealnie i średnie zawodowe </w:t>
      </w:r>
      <w:r w:rsidR="005B49AC">
        <w:rPr>
          <w:rFonts w:ascii="Arial Narrow" w:hAnsi="Arial Narrow"/>
          <w:sz w:val="28"/>
          <w:szCs w:val="28"/>
        </w:rPr>
        <w:t>3</w:t>
      </w:r>
      <w:r w:rsidR="0000057D" w:rsidRPr="009E071F">
        <w:rPr>
          <w:rFonts w:ascii="Arial Narrow" w:hAnsi="Arial Narrow"/>
          <w:sz w:val="28"/>
          <w:szCs w:val="28"/>
        </w:rPr>
        <w:t xml:space="preserve"> osoby (</w:t>
      </w:r>
      <w:r w:rsidR="0000057D" w:rsidRPr="009E071F">
        <w:rPr>
          <w:rFonts w:ascii="Arial Narrow" w:hAnsi="Arial Narrow"/>
          <w:b/>
          <w:sz w:val="28"/>
          <w:szCs w:val="28"/>
        </w:rPr>
        <w:t>2</w:t>
      </w:r>
      <w:r w:rsidR="005B49AC">
        <w:rPr>
          <w:rFonts w:ascii="Arial Narrow" w:hAnsi="Arial Narrow"/>
          <w:b/>
          <w:sz w:val="28"/>
          <w:szCs w:val="28"/>
        </w:rPr>
        <w:t>7,3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00057D" w:rsidRPr="009E071F">
        <w:rPr>
          <w:rFonts w:ascii="Arial Narrow" w:hAnsi="Arial Narrow"/>
          <w:sz w:val="28"/>
          <w:szCs w:val="28"/>
        </w:rPr>
        <w:t xml:space="preserve">), </w:t>
      </w:r>
      <w:r w:rsidR="005B49AC">
        <w:rPr>
          <w:rFonts w:ascii="Arial Narrow" w:hAnsi="Arial Narrow"/>
          <w:sz w:val="28"/>
          <w:szCs w:val="28"/>
        </w:rPr>
        <w:t>średnie ogólnokształcące</w:t>
      </w:r>
      <w:r w:rsidR="0000057D" w:rsidRPr="009E071F">
        <w:rPr>
          <w:rFonts w:ascii="Arial Narrow" w:hAnsi="Arial Narrow"/>
          <w:sz w:val="28"/>
          <w:szCs w:val="28"/>
        </w:rPr>
        <w:t xml:space="preserve"> </w:t>
      </w:r>
      <w:r w:rsidR="009E071F">
        <w:rPr>
          <w:rFonts w:ascii="Arial Narrow" w:hAnsi="Arial Narrow"/>
          <w:sz w:val="28"/>
          <w:szCs w:val="28"/>
        </w:rPr>
        <w:t>3</w:t>
      </w:r>
      <w:r w:rsidR="0000057D" w:rsidRPr="009E071F">
        <w:rPr>
          <w:rFonts w:ascii="Arial Narrow" w:hAnsi="Arial Narrow"/>
          <w:sz w:val="28"/>
          <w:szCs w:val="28"/>
        </w:rPr>
        <w:t xml:space="preserve"> osoby (</w:t>
      </w:r>
      <w:r w:rsidR="005B49AC">
        <w:rPr>
          <w:rFonts w:ascii="Arial Narrow" w:hAnsi="Arial Narrow"/>
          <w:b/>
          <w:sz w:val="28"/>
          <w:szCs w:val="28"/>
        </w:rPr>
        <w:t>27,3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00057D" w:rsidRPr="009E071F">
        <w:rPr>
          <w:rFonts w:ascii="Arial Narrow" w:hAnsi="Arial Narrow"/>
          <w:sz w:val="28"/>
          <w:szCs w:val="28"/>
        </w:rPr>
        <w:t xml:space="preserve">), a gimnazjalnym i niższym </w:t>
      </w:r>
      <w:r w:rsidR="005B49AC">
        <w:rPr>
          <w:rFonts w:ascii="Arial Narrow" w:hAnsi="Arial Narrow"/>
          <w:sz w:val="28"/>
          <w:szCs w:val="28"/>
        </w:rPr>
        <w:t>4</w:t>
      </w:r>
      <w:r w:rsidR="0000057D" w:rsidRPr="009E071F">
        <w:rPr>
          <w:rFonts w:ascii="Arial Narrow" w:hAnsi="Arial Narrow"/>
          <w:sz w:val="28"/>
          <w:szCs w:val="28"/>
        </w:rPr>
        <w:t xml:space="preserve"> osoby (</w:t>
      </w:r>
      <w:r w:rsidR="005B49AC">
        <w:rPr>
          <w:rFonts w:ascii="Arial Narrow" w:hAnsi="Arial Narrow"/>
          <w:b/>
          <w:sz w:val="28"/>
          <w:szCs w:val="28"/>
        </w:rPr>
        <w:t>36</w:t>
      </w:r>
      <w:r w:rsidR="009E071F">
        <w:rPr>
          <w:rFonts w:ascii="Arial Narrow" w:hAnsi="Arial Narrow"/>
          <w:b/>
          <w:sz w:val="28"/>
          <w:szCs w:val="28"/>
        </w:rPr>
        <w:t>,3</w:t>
      </w:r>
      <w:r w:rsidR="0000057D" w:rsidRPr="009E071F">
        <w:rPr>
          <w:rFonts w:ascii="Arial Narrow" w:hAnsi="Arial Narrow"/>
          <w:b/>
          <w:sz w:val="28"/>
          <w:szCs w:val="28"/>
        </w:rPr>
        <w:t>%</w:t>
      </w:r>
      <w:r w:rsidR="0000057D" w:rsidRPr="009E071F">
        <w:rPr>
          <w:rFonts w:ascii="Arial Narrow" w:hAnsi="Arial Narrow"/>
          <w:sz w:val="28"/>
          <w:szCs w:val="28"/>
        </w:rPr>
        <w:t>). Na dzień 3</w:t>
      </w:r>
      <w:r w:rsidR="005B49AC">
        <w:rPr>
          <w:rFonts w:ascii="Arial Narrow" w:hAnsi="Arial Narrow"/>
          <w:sz w:val="28"/>
          <w:szCs w:val="28"/>
        </w:rPr>
        <w:t>1.12</w:t>
      </w:r>
      <w:r w:rsidR="0000057D" w:rsidRPr="009E071F">
        <w:rPr>
          <w:rFonts w:ascii="Arial Narrow" w:hAnsi="Arial Narrow"/>
          <w:sz w:val="28"/>
          <w:szCs w:val="28"/>
        </w:rPr>
        <w:t>.2015r. w PUP w Biłgoraju nie odnotowano osób z wykształcen</w:t>
      </w:r>
      <w:r w:rsidR="005B49AC">
        <w:rPr>
          <w:rFonts w:ascii="Arial Narrow" w:hAnsi="Arial Narrow"/>
          <w:sz w:val="28"/>
          <w:szCs w:val="28"/>
        </w:rPr>
        <w:t>iem wyższym</w:t>
      </w:r>
      <w:r w:rsidR="0000057D" w:rsidRPr="009E071F">
        <w:rPr>
          <w:rFonts w:ascii="Arial Narrow" w:hAnsi="Arial Narrow"/>
          <w:sz w:val="28"/>
          <w:szCs w:val="28"/>
        </w:rPr>
        <w:t xml:space="preserve"> korzystających ze świadczeń z pomocy społecznej.</w:t>
      </w:r>
    </w:p>
    <w:p w:rsidR="009E071F" w:rsidRPr="00317A40" w:rsidRDefault="009E071F" w:rsidP="0000057D">
      <w:pPr>
        <w:ind w:right="4"/>
        <w:jc w:val="both"/>
        <w:rPr>
          <w:rFonts w:ascii="Arial Narrow" w:hAnsi="Arial Narrow"/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tabs>
          <w:tab w:val="clear" w:pos="1440"/>
          <w:tab w:val="num" w:pos="993"/>
        </w:tabs>
        <w:ind w:left="851" w:right="4" w:firstLine="229"/>
        <w:jc w:val="both"/>
        <w:rPr>
          <w:rFonts w:ascii="Arial Narrow" w:hAnsi="Arial Narrow"/>
          <w:b/>
          <w:i/>
          <w:iCs/>
          <w:sz w:val="18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Bezrobotni samotnie wychowujący co najmniej jedno dziecko do 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>6</w:t>
      </w: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 roku</w:t>
      </w:r>
      <w:r w:rsidR="00A26A4D" w:rsidRPr="00E12C30">
        <w:rPr>
          <w:rFonts w:ascii="Arial Narrow" w:hAnsi="Arial Narrow"/>
          <w:b/>
          <w:i/>
          <w:iCs/>
          <w:sz w:val="32"/>
          <w:szCs w:val="32"/>
        </w:rPr>
        <w:t xml:space="preserve"> </w:t>
      </w:r>
      <w:r w:rsidRPr="00E12C30">
        <w:rPr>
          <w:rFonts w:ascii="Arial Narrow" w:hAnsi="Arial Narrow"/>
          <w:b/>
          <w:i/>
          <w:iCs/>
          <w:sz w:val="32"/>
          <w:szCs w:val="32"/>
        </w:rPr>
        <w:t>życia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 xml:space="preserve"> lub co najmniej jedno dzi</w:t>
      </w:r>
      <w:r w:rsidR="00E12C30">
        <w:rPr>
          <w:rFonts w:ascii="Arial Narrow" w:hAnsi="Arial Narrow"/>
          <w:b/>
          <w:i/>
          <w:iCs/>
          <w:sz w:val="32"/>
          <w:szCs w:val="32"/>
        </w:rPr>
        <w:t xml:space="preserve">ecko niepełnosprawne do 18 roku </w:t>
      </w:r>
      <w:r w:rsidR="003F7F81" w:rsidRPr="00E12C30">
        <w:rPr>
          <w:rFonts w:ascii="Arial Narrow" w:hAnsi="Arial Narrow"/>
          <w:b/>
          <w:i/>
          <w:iCs/>
          <w:sz w:val="32"/>
          <w:szCs w:val="32"/>
        </w:rPr>
        <w:t>życia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>.</w:t>
      </w:r>
      <w:r w:rsidR="00A26A4D" w:rsidRPr="00E12C30">
        <w:rPr>
          <w:rFonts w:ascii="Arial Narrow" w:hAnsi="Arial Narrow"/>
          <w:b/>
          <w:i/>
          <w:iCs/>
          <w:sz w:val="32"/>
          <w:szCs w:val="32"/>
        </w:rPr>
        <w:br/>
      </w:r>
    </w:p>
    <w:p w:rsidR="001F59DA" w:rsidRPr="00317A40" w:rsidRDefault="001F59DA" w:rsidP="00C92EBC">
      <w:pPr>
        <w:spacing w:line="276" w:lineRule="auto"/>
        <w:ind w:left="66" w:right="4" w:firstLine="642"/>
        <w:jc w:val="both"/>
        <w:rPr>
          <w:rFonts w:ascii="Arial Narrow" w:hAnsi="Arial Narrow"/>
          <w:bCs/>
          <w:sz w:val="28"/>
        </w:rPr>
      </w:pPr>
      <w:r w:rsidRPr="00317A40">
        <w:rPr>
          <w:rFonts w:ascii="Arial Narrow" w:hAnsi="Arial Narrow"/>
          <w:bCs/>
          <w:sz w:val="28"/>
        </w:rPr>
        <w:t>Według stanu na dzień 3</w:t>
      </w:r>
      <w:r w:rsidR="005B49AC">
        <w:rPr>
          <w:rFonts w:ascii="Arial Narrow" w:hAnsi="Arial Narrow"/>
          <w:bCs/>
          <w:sz w:val="28"/>
        </w:rPr>
        <w:t>1.12</w:t>
      </w:r>
      <w:r w:rsidRPr="00317A40">
        <w:rPr>
          <w:rFonts w:ascii="Arial Narrow" w:hAnsi="Arial Narrow"/>
          <w:bCs/>
          <w:sz w:val="28"/>
        </w:rPr>
        <w:t>.</w:t>
      </w:r>
      <w:r w:rsidR="00E4059F" w:rsidRPr="00317A40">
        <w:rPr>
          <w:rFonts w:ascii="Arial Narrow" w:hAnsi="Arial Narrow"/>
          <w:bCs/>
          <w:sz w:val="28"/>
        </w:rPr>
        <w:t>201</w:t>
      </w:r>
      <w:r w:rsidR="0000057D" w:rsidRPr="00317A40">
        <w:rPr>
          <w:rFonts w:ascii="Arial Narrow" w:hAnsi="Arial Narrow"/>
          <w:bCs/>
          <w:sz w:val="28"/>
        </w:rPr>
        <w:t>5</w:t>
      </w:r>
      <w:r w:rsidRPr="00317A40">
        <w:rPr>
          <w:rFonts w:ascii="Arial Narrow" w:hAnsi="Arial Narrow"/>
          <w:bCs/>
          <w:sz w:val="28"/>
        </w:rPr>
        <w:t xml:space="preserve"> r. w PUP w Biłgoraju zarejestrowan</w:t>
      </w:r>
      <w:r w:rsidR="000A43DD" w:rsidRPr="00317A40">
        <w:rPr>
          <w:rFonts w:ascii="Arial Narrow" w:hAnsi="Arial Narrow"/>
          <w:bCs/>
          <w:sz w:val="28"/>
        </w:rPr>
        <w:t>ych</w:t>
      </w:r>
      <w:r w:rsidRPr="00317A40">
        <w:rPr>
          <w:rFonts w:ascii="Arial Narrow" w:hAnsi="Arial Narrow"/>
          <w:bCs/>
          <w:sz w:val="28"/>
        </w:rPr>
        <w:t xml:space="preserve"> był</w:t>
      </w:r>
      <w:r w:rsidR="000A43DD" w:rsidRPr="00317A40">
        <w:rPr>
          <w:rFonts w:ascii="Arial Narrow" w:hAnsi="Arial Narrow"/>
          <w:bCs/>
          <w:sz w:val="28"/>
        </w:rPr>
        <w:t>o</w:t>
      </w:r>
      <w:r w:rsidR="005B6DC1" w:rsidRPr="00317A40">
        <w:rPr>
          <w:rFonts w:ascii="Arial Narrow" w:hAnsi="Arial Narrow"/>
          <w:bCs/>
          <w:sz w:val="28"/>
        </w:rPr>
        <w:t xml:space="preserve"> </w:t>
      </w:r>
      <w:r w:rsidR="005B49AC">
        <w:rPr>
          <w:rFonts w:ascii="Arial Narrow" w:hAnsi="Arial Narrow"/>
          <w:b/>
          <w:bCs/>
          <w:sz w:val="28"/>
        </w:rPr>
        <w:t>691</w:t>
      </w:r>
      <w:r w:rsidRPr="00317A40">
        <w:rPr>
          <w:rFonts w:ascii="Arial Narrow" w:hAnsi="Arial Narrow"/>
          <w:b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>os</w:t>
      </w:r>
      <w:r w:rsidR="000A43DD" w:rsidRPr="00317A40">
        <w:rPr>
          <w:rFonts w:ascii="Arial Narrow" w:hAnsi="Arial Narrow"/>
          <w:bCs/>
          <w:sz w:val="28"/>
        </w:rPr>
        <w:t>ób</w:t>
      </w:r>
      <w:r w:rsidRPr="00317A40">
        <w:rPr>
          <w:rFonts w:ascii="Arial Narrow" w:hAnsi="Arial Narrow"/>
          <w:bCs/>
          <w:sz w:val="28"/>
        </w:rPr>
        <w:t xml:space="preserve"> samotnie wychowując</w:t>
      </w:r>
      <w:r w:rsidR="000A43DD" w:rsidRPr="00317A40">
        <w:rPr>
          <w:rFonts w:ascii="Arial Narrow" w:hAnsi="Arial Narrow"/>
          <w:bCs/>
          <w:sz w:val="28"/>
        </w:rPr>
        <w:t>ych</w:t>
      </w:r>
      <w:r w:rsidRPr="00317A40">
        <w:rPr>
          <w:rFonts w:ascii="Arial Narrow" w:hAnsi="Arial Narrow"/>
          <w:bCs/>
          <w:sz w:val="28"/>
        </w:rPr>
        <w:t xml:space="preserve"> co najmniej jedno dziecko do </w:t>
      </w:r>
      <w:r w:rsidR="004E4655" w:rsidRPr="00317A40">
        <w:rPr>
          <w:rFonts w:ascii="Arial Narrow" w:hAnsi="Arial Narrow"/>
          <w:bCs/>
          <w:sz w:val="28"/>
        </w:rPr>
        <w:t xml:space="preserve">6 </w:t>
      </w:r>
      <w:r w:rsidRPr="00317A40">
        <w:rPr>
          <w:rFonts w:ascii="Arial Narrow" w:hAnsi="Arial Narrow"/>
          <w:bCs/>
          <w:sz w:val="28"/>
        </w:rPr>
        <w:t>roku życia</w:t>
      </w:r>
      <w:r w:rsidR="004E4655" w:rsidRPr="00317A40">
        <w:rPr>
          <w:rFonts w:ascii="Arial Narrow" w:hAnsi="Arial Narrow"/>
          <w:bCs/>
          <w:sz w:val="28"/>
        </w:rPr>
        <w:t xml:space="preserve"> lub co najmniej jedno dziecko niepełnosprawne do 18 roku życia</w:t>
      </w:r>
      <w:r w:rsidR="00CD0EEA" w:rsidRPr="00317A40">
        <w:rPr>
          <w:rFonts w:ascii="Arial Narrow" w:hAnsi="Arial Narrow"/>
          <w:bCs/>
          <w:sz w:val="28"/>
        </w:rPr>
        <w:t>.</w:t>
      </w:r>
      <w:r w:rsidR="005B6DC1" w:rsidRPr="00317A40">
        <w:rPr>
          <w:rFonts w:ascii="Arial Narrow" w:hAnsi="Arial Narrow"/>
          <w:bCs/>
          <w:sz w:val="28"/>
        </w:rPr>
        <w:t xml:space="preserve"> </w:t>
      </w:r>
      <w:r w:rsidR="00CD0EEA" w:rsidRPr="00317A40">
        <w:rPr>
          <w:rFonts w:ascii="Arial Narrow" w:hAnsi="Arial Narrow"/>
          <w:bCs/>
          <w:sz w:val="28"/>
        </w:rPr>
        <w:t>J</w:t>
      </w:r>
      <w:r w:rsidR="005B6DC1" w:rsidRPr="00317A40">
        <w:rPr>
          <w:rFonts w:ascii="Arial Narrow" w:hAnsi="Arial Narrow"/>
          <w:bCs/>
          <w:sz w:val="28"/>
        </w:rPr>
        <w:t>est to</w:t>
      </w:r>
      <w:r w:rsidRPr="00317A40">
        <w:rPr>
          <w:rFonts w:ascii="Arial Narrow" w:hAnsi="Arial Narrow"/>
          <w:bCs/>
          <w:sz w:val="28"/>
        </w:rPr>
        <w:t xml:space="preserve"> </w:t>
      </w:r>
      <w:r w:rsidR="00F250CA" w:rsidRPr="00317A40">
        <w:rPr>
          <w:rFonts w:ascii="Arial Narrow" w:hAnsi="Arial Narrow"/>
          <w:b/>
          <w:sz w:val="28"/>
        </w:rPr>
        <w:t>1</w:t>
      </w:r>
      <w:r w:rsidR="005B49AC">
        <w:rPr>
          <w:rFonts w:ascii="Arial Narrow" w:hAnsi="Arial Narrow"/>
          <w:b/>
          <w:sz w:val="28"/>
        </w:rPr>
        <w:t>8,3</w:t>
      </w:r>
      <w:r w:rsidRPr="00317A40">
        <w:rPr>
          <w:rFonts w:ascii="Arial Narrow" w:hAnsi="Arial Narrow"/>
          <w:b/>
          <w:sz w:val="28"/>
        </w:rPr>
        <w:t>% </w:t>
      </w:r>
      <w:r w:rsidRPr="00317A40">
        <w:rPr>
          <w:rFonts w:ascii="Arial Narrow" w:hAnsi="Arial Narrow"/>
          <w:bCs/>
          <w:sz w:val="28"/>
        </w:rPr>
        <w:t>ogółu </w:t>
      </w:r>
      <w:r w:rsidR="005B49AC">
        <w:rPr>
          <w:rFonts w:ascii="Arial Narrow" w:hAnsi="Arial Narrow"/>
          <w:bCs/>
          <w:sz w:val="28"/>
        </w:rPr>
        <w:t xml:space="preserve">zarejestrowanych </w:t>
      </w:r>
      <w:r w:rsidRPr="00317A40">
        <w:rPr>
          <w:rFonts w:ascii="Arial Narrow" w:hAnsi="Arial Narrow"/>
          <w:bCs/>
          <w:sz w:val="28"/>
        </w:rPr>
        <w:t xml:space="preserve">bezrobotnych. </w:t>
      </w:r>
      <w:r w:rsidR="005B6DC1" w:rsidRPr="00317A40">
        <w:rPr>
          <w:rFonts w:ascii="Arial Narrow" w:hAnsi="Arial Narrow"/>
          <w:bCs/>
          <w:sz w:val="28"/>
        </w:rPr>
        <w:t xml:space="preserve">W grupie tej </w:t>
      </w:r>
      <w:r w:rsidR="005B49AC">
        <w:rPr>
          <w:rFonts w:ascii="Arial Narrow" w:hAnsi="Arial Narrow"/>
          <w:bCs/>
          <w:sz w:val="28"/>
        </w:rPr>
        <w:t>75</w:t>
      </w:r>
      <w:r w:rsidR="005B6DC1" w:rsidRPr="00317A40">
        <w:rPr>
          <w:rFonts w:ascii="Arial Narrow" w:hAnsi="Arial Narrow"/>
          <w:bCs/>
          <w:sz w:val="28"/>
        </w:rPr>
        <w:t>% (</w:t>
      </w:r>
      <w:r w:rsidR="005B49AC">
        <w:rPr>
          <w:rFonts w:ascii="Arial Narrow" w:hAnsi="Arial Narrow"/>
          <w:bCs/>
          <w:sz w:val="28"/>
        </w:rPr>
        <w:t>518</w:t>
      </w:r>
      <w:r w:rsidR="005B6DC1" w:rsidRPr="00317A40">
        <w:rPr>
          <w:rFonts w:ascii="Arial Narrow" w:hAnsi="Arial Narrow"/>
          <w:bCs/>
          <w:sz w:val="28"/>
        </w:rPr>
        <w:t xml:space="preserve"> os</w:t>
      </w:r>
      <w:r w:rsidR="0000057D" w:rsidRPr="00317A40">
        <w:rPr>
          <w:rFonts w:ascii="Arial Narrow" w:hAnsi="Arial Narrow"/>
          <w:bCs/>
          <w:sz w:val="28"/>
        </w:rPr>
        <w:t>oby</w:t>
      </w:r>
      <w:r w:rsidR="005B6DC1" w:rsidRPr="00317A40">
        <w:rPr>
          <w:rFonts w:ascii="Arial Narrow" w:hAnsi="Arial Narrow"/>
          <w:bCs/>
          <w:sz w:val="28"/>
        </w:rPr>
        <w:t>) to kobiety.</w:t>
      </w:r>
    </w:p>
    <w:p w:rsidR="00CD176B" w:rsidRPr="00317A40" w:rsidRDefault="001F59DA" w:rsidP="00C92EBC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 w:rsidRPr="00317A40">
        <w:rPr>
          <w:rFonts w:ascii="Arial Narrow" w:hAnsi="Arial Narrow"/>
        </w:rPr>
        <w:t>Najliczniejszą grupę bezrobotnych samotnie wychowujących co najmniej jedno dziecko</w:t>
      </w:r>
      <w:r w:rsidR="00CB411F" w:rsidRPr="00317A40">
        <w:rPr>
          <w:rFonts w:ascii="Arial Narrow" w:hAnsi="Arial Narrow"/>
          <w:bCs/>
        </w:rPr>
        <w:t xml:space="preserve"> do 6 roku życia lub co najmniej jedno dziecko niepełnosprawne do 18 roku życia</w:t>
      </w:r>
      <w:r w:rsidRPr="00317A40">
        <w:rPr>
          <w:rFonts w:ascii="Arial Narrow" w:hAnsi="Arial Narrow"/>
        </w:rPr>
        <w:t xml:space="preserve"> s</w:t>
      </w:r>
      <w:r w:rsidR="00CB411F" w:rsidRPr="00317A40">
        <w:rPr>
          <w:rFonts w:ascii="Arial Narrow" w:hAnsi="Arial Narrow"/>
        </w:rPr>
        <w:t xml:space="preserve">tanowiły osoby bez stażu pracy </w:t>
      </w:r>
      <w:r w:rsidR="005B49AC">
        <w:rPr>
          <w:rFonts w:ascii="Arial Narrow" w:hAnsi="Arial Narrow"/>
          <w:b/>
        </w:rPr>
        <w:t>28,8</w:t>
      </w:r>
      <w:r w:rsidRPr="00317A40">
        <w:rPr>
          <w:rFonts w:ascii="Arial Narrow" w:hAnsi="Arial Narrow"/>
          <w:b/>
        </w:rPr>
        <w:t>%</w:t>
      </w:r>
      <w:r w:rsidR="00424D9E" w:rsidRPr="00317A40">
        <w:rPr>
          <w:rFonts w:ascii="Arial Narrow" w:hAnsi="Arial Narrow"/>
        </w:rPr>
        <w:t xml:space="preserve"> </w:t>
      </w:r>
      <w:r w:rsidR="00CB411F" w:rsidRPr="00317A40">
        <w:rPr>
          <w:rFonts w:ascii="Arial Narrow" w:hAnsi="Arial Narrow"/>
        </w:rPr>
        <w:t>(</w:t>
      </w:r>
      <w:r w:rsidR="005B49AC">
        <w:rPr>
          <w:rFonts w:ascii="Arial Narrow" w:hAnsi="Arial Narrow"/>
        </w:rPr>
        <w:t>199</w:t>
      </w:r>
      <w:r w:rsidR="0000057D" w:rsidRPr="00317A40">
        <w:rPr>
          <w:rFonts w:ascii="Arial Narrow" w:hAnsi="Arial Narrow"/>
        </w:rPr>
        <w:t xml:space="preserve"> os</w:t>
      </w:r>
      <w:r w:rsidR="00981213">
        <w:rPr>
          <w:rFonts w:ascii="Arial Narrow" w:hAnsi="Arial Narrow"/>
        </w:rPr>
        <w:t>ób</w:t>
      </w:r>
      <w:r w:rsidRPr="00317A40">
        <w:rPr>
          <w:rFonts w:ascii="Arial Narrow" w:hAnsi="Arial Narrow"/>
        </w:rPr>
        <w:t>)</w:t>
      </w:r>
      <w:r w:rsidR="00CB411F" w:rsidRPr="00317A40">
        <w:rPr>
          <w:rFonts w:ascii="Arial Narrow" w:hAnsi="Arial Narrow"/>
        </w:rPr>
        <w:t xml:space="preserve">, ze stażem od 1 roku do 5 lat </w:t>
      </w:r>
      <w:r w:rsidR="00981213">
        <w:rPr>
          <w:rFonts w:ascii="Arial Narrow" w:hAnsi="Arial Narrow"/>
          <w:b/>
        </w:rPr>
        <w:t>28,4</w:t>
      </w:r>
      <w:r w:rsidRPr="00317A40">
        <w:rPr>
          <w:rFonts w:ascii="Arial Narrow" w:hAnsi="Arial Narrow"/>
          <w:b/>
        </w:rPr>
        <w:t>%</w:t>
      </w:r>
      <w:r w:rsidR="00CB411F" w:rsidRPr="00317A40">
        <w:rPr>
          <w:rFonts w:ascii="Arial Narrow" w:hAnsi="Arial Narrow"/>
        </w:rPr>
        <w:t xml:space="preserve"> (</w:t>
      </w:r>
      <w:r w:rsidR="00981213">
        <w:rPr>
          <w:rFonts w:ascii="Arial Narrow" w:hAnsi="Arial Narrow"/>
        </w:rPr>
        <w:t>196 osób</w:t>
      </w:r>
      <w:r w:rsidRPr="00317A40">
        <w:rPr>
          <w:rFonts w:ascii="Arial Narrow" w:hAnsi="Arial Narrow"/>
        </w:rPr>
        <w:t>), a następ</w:t>
      </w:r>
      <w:r w:rsidR="00CB411F" w:rsidRPr="00317A40">
        <w:rPr>
          <w:rFonts w:ascii="Arial Narrow" w:hAnsi="Arial Narrow"/>
        </w:rPr>
        <w:t xml:space="preserve">nie poniżej 1 roku stażu pracy </w:t>
      </w:r>
      <w:r w:rsidR="00981213">
        <w:rPr>
          <w:rFonts w:ascii="Arial Narrow" w:hAnsi="Arial Narrow"/>
          <w:b/>
        </w:rPr>
        <w:t>22</w:t>
      </w:r>
      <w:r w:rsidR="0000057D" w:rsidRPr="00317A40">
        <w:rPr>
          <w:rFonts w:ascii="Arial Narrow" w:hAnsi="Arial Narrow"/>
          <w:b/>
        </w:rPr>
        <w:t>,7</w:t>
      </w:r>
      <w:r w:rsidRPr="00317A40">
        <w:rPr>
          <w:rFonts w:ascii="Arial Narrow" w:hAnsi="Arial Narrow"/>
          <w:b/>
        </w:rPr>
        <w:t>%</w:t>
      </w:r>
      <w:r w:rsidR="00CB411F" w:rsidRPr="00317A40">
        <w:rPr>
          <w:rFonts w:ascii="Arial Narrow" w:hAnsi="Arial Narrow"/>
        </w:rPr>
        <w:t xml:space="preserve"> (</w:t>
      </w:r>
      <w:r w:rsidR="00981213">
        <w:rPr>
          <w:rFonts w:ascii="Arial Narrow" w:hAnsi="Arial Narrow"/>
        </w:rPr>
        <w:t>157</w:t>
      </w:r>
      <w:r w:rsidR="00424D9E" w:rsidRPr="00317A40">
        <w:rPr>
          <w:rFonts w:ascii="Arial Narrow" w:hAnsi="Arial Narrow"/>
        </w:rPr>
        <w:t xml:space="preserve"> osób</w:t>
      </w:r>
      <w:r w:rsidRPr="00317A40">
        <w:rPr>
          <w:rFonts w:ascii="Arial Narrow" w:hAnsi="Arial Narrow"/>
        </w:rPr>
        <w:t>).</w:t>
      </w:r>
    </w:p>
    <w:p w:rsidR="001F59DA" w:rsidRPr="00317A40" w:rsidRDefault="00CB411F" w:rsidP="00CD176B">
      <w:pPr>
        <w:pStyle w:val="Tekstpodstawowy"/>
        <w:ind w:left="66" w:right="4" w:firstLine="642"/>
        <w:rPr>
          <w:rFonts w:ascii="Arial Narrow" w:hAnsi="Arial Narrow"/>
        </w:rPr>
      </w:pPr>
      <w:r w:rsidRPr="00317A40">
        <w:rPr>
          <w:rFonts w:ascii="Arial Narrow" w:hAnsi="Arial Narrow"/>
          <w:bCs/>
          <w:szCs w:val="28"/>
        </w:rPr>
        <w:t>Aż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981213">
        <w:rPr>
          <w:rFonts w:ascii="Arial Narrow" w:hAnsi="Arial Narrow"/>
          <w:b/>
          <w:bCs/>
          <w:szCs w:val="28"/>
        </w:rPr>
        <w:t xml:space="preserve">203 </w:t>
      </w:r>
      <w:r w:rsidR="00981213">
        <w:rPr>
          <w:rFonts w:ascii="Arial Narrow" w:hAnsi="Arial Narrow"/>
          <w:bCs/>
          <w:szCs w:val="28"/>
        </w:rPr>
        <w:t>osoby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300CDE" w:rsidRPr="00317A40">
        <w:rPr>
          <w:rFonts w:ascii="Arial Narrow" w:hAnsi="Arial Narrow"/>
          <w:bCs/>
          <w:szCs w:val="28"/>
        </w:rPr>
        <w:t>(</w:t>
      </w:r>
      <w:r w:rsidR="00300CDE" w:rsidRPr="00317A40">
        <w:rPr>
          <w:rFonts w:ascii="Arial Narrow" w:hAnsi="Arial Narrow"/>
          <w:b/>
          <w:bCs/>
          <w:szCs w:val="28"/>
        </w:rPr>
        <w:t>2</w:t>
      </w:r>
      <w:r w:rsidR="00981213">
        <w:rPr>
          <w:rFonts w:ascii="Arial Narrow" w:hAnsi="Arial Narrow"/>
          <w:b/>
          <w:bCs/>
          <w:szCs w:val="28"/>
        </w:rPr>
        <w:t>9,4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 xml:space="preserve">) </w:t>
      </w:r>
      <w:r w:rsidR="00E71856" w:rsidRPr="00317A40">
        <w:rPr>
          <w:rFonts w:ascii="Arial Narrow" w:hAnsi="Arial Narrow"/>
          <w:bCs/>
          <w:szCs w:val="28"/>
        </w:rPr>
        <w:t xml:space="preserve">w tej grupie </w:t>
      </w:r>
      <w:r w:rsidR="001F59DA" w:rsidRPr="00317A40">
        <w:rPr>
          <w:rFonts w:ascii="Arial Narrow" w:hAnsi="Arial Narrow"/>
          <w:bCs/>
          <w:szCs w:val="28"/>
        </w:rPr>
        <w:t>posiadał</w:t>
      </w:r>
      <w:r w:rsidR="00FC45F0">
        <w:rPr>
          <w:rFonts w:ascii="Arial Narrow" w:hAnsi="Arial Narrow"/>
          <w:bCs/>
          <w:szCs w:val="28"/>
        </w:rPr>
        <w:t>y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1F59DA" w:rsidRPr="00317A40">
        <w:rPr>
          <w:rFonts w:ascii="Arial Narrow" w:hAnsi="Arial Narrow"/>
          <w:bCs/>
          <w:szCs w:val="28"/>
        </w:rPr>
        <w:t>wykształc</w:t>
      </w:r>
      <w:r w:rsidR="00E71856" w:rsidRPr="00317A40">
        <w:rPr>
          <w:rFonts w:ascii="Arial Narrow" w:hAnsi="Arial Narrow"/>
          <w:bCs/>
          <w:szCs w:val="28"/>
        </w:rPr>
        <w:t xml:space="preserve">enie wyższe. Natomiast </w:t>
      </w:r>
      <w:r w:rsidR="005B6DC1" w:rsidRPr="00317A40">
        <w:rPr>
          <w:rFonts w:ascii="Arial Narrow" w:hAnsi="Arial Narrow"/>
          <w:bCs/>
          <w:szCs w:val="28"/>
        </w:rPr>
        <w:t>wykształce</w:t>
      </w:r>
      <w:r w:rsidR="001F59DA" w:rsidRPr="00317A40">
        <w:rPr>
          <w:rFonts w:ascii="Arial Narrow" w:hAnsi="Arial Narrow"/>
          <w:bCs/>
          <w:szCs w:val="28"/>
        </w:rPr>
        <w:t xml:space="preserve">nie </w:t>
      </w:r>
      <w:r w:rsidR="00300CDE" w:rsidRPr="00317A40">
        <w:rPr>
          <w:rFonts w:ascii="Arial Narrow" w:hAnsi="Arial Narrow"/>
          <w:bCs/>
          <w:szCs w:val="28"/>
        </w:rPr>
        <w:t>policealne i średnie zawodowe 1</w:t>
      </w:r>
      <w:r w:rsidR="00981213">
        <w:rPr>
          <w:rFonts w:ascii="Arial Narrow" w:hAnsi="Arial Narrow"/>
          <w:bCs/>
          <w:szCs w:val="28"/>
        </w:rPr>
        <w:t xml:space="preserve">54 osoby </w:t>
      </w:r>
      <w:r w:rsidR="00300CDE" w:rsidRPr="00317A40">
        <w:rPr>
          <w:rFonts w:ascii="Arial Narrow" w:hAnsi="Arial Narrow"/>
          <w:bCs/>
          <w:szCs w:val="28"/>
        </w:rPr>
        <w:t>(</w:t>
      </w:r>
      <w:r w:rsidR="00300CDE" w:rsidRPr="00317A40">
        <w:rPr>
          <w:rFonts w:ascii="Arial Narrow" w:hAnsi="Arial Narrow"/>
          <w:b/>
          <w:bCs/>
          <w:szCs w:val="28"/>
        </w:rPr>
        <w:t>2</w:t>
      </w:r>
      <w:r w:rsidR="00981213">
        <w:rPr>
          <w:rFonts w:ascii="Arial Narrow" w:hAnsi="Arial Narrow"/>
          <w:b/>
          <w:bCs/>
          <w:szCs w:val="28"/>
        </w:rPr>
        <w:t>2,3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 xml:space="preserve">), </w:t>
      </w:r>
      <w:r w:rsidR="00877D35" w:rsidRPr="00317A40">
        <w:rPr>
          <w:rFonts w:ascii="Arial Narrow" w:hAnsi="Arial Narrow"/>
          <w:bCs/>
          <w:szCs w:val="28"/>
        </w:rPr>
        <w:t xml:space="preserve">zasadnicze zawodowe </w:t>
      </w:r>
      <w:r w:rsidR="00981213" w:rsidRPr="00981213">
        <w:rPr>
          <w:rFonts w:ascii="Arial Narrow" w:hAnsi="Arial Narrow"/>
          <w:b/>
          <w:bCs/>
          <w:szCs w:val="28"/>
        </w:rPr>
        <w:t>121</w:t>
      </w:r>
      <w:r w:rsidR="00877D35" w:rsidRPr="00317A40">
        <w:rPr>
          <w:rFonts w:ascii="Arial Narrow" w:hAnsi="Arial Narrow"/>
          <w:bCs/>
          <w:szCs w:val="28"/>
        </w:rPr>
        <w:t xml:space="preserve"> </w:t>
      </w:r>
      <w:r w:rsidR="00981213">
        <w:rPr>
          <w:rFonts w:ascii="Arial Narrow" w:hAnsi="Arial Narrow"/>
          <w:bCs/>
          <w:szCs w:val="28"/>
        </w:rPr>
        <w:t>osób</w:t>
      </w:r>
      <w:r w:rsidR="00300CDE" w:rsidRPr="00317A40">
        <w:rPr>
          <w:rFonts w:ascii="Arial Narrow" w:hAnsi="Arial Narrow"/>
          <w:bCs/>
          <w:szCs w:val="28"/>
        </w:rPr>
        <w:t xml:space="preserve"> (</w:t>
      </w:r>
      <w:r w:rsidR="00300CDE" w:rsidRPr="00317A40">
        <w:rPr>
          <w:rFonts w:ascii="Arial Narrow" w:hAnsi="Arial Narrow"/>
          <w:b/>
          <w:bCs/>
          <w:szCs w:val="28"/>
        </w:rPr>
        <w:t>1</w:t>
      </w:r>
      <w:r w:rsidR="00981213">
        <w:rPr>
          <w:rFonts w:ascii="Arial Narrow" w:hAnsi="Arial Narrow"/>
          <w:b/>
          <w:bCs/>
          <w:szCs w:val="28"/>
        </w:rPr>
        <w:t>7,5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>)</w:t>
      </w:r>
      <w:r w:rsidR="00877D35" w:rsidRPr="00317A40">
        <w:rPr>
          <w:rFonts w:ascii="Arial Narrow" w:hAnsi="Arial Narrow"/>
          <w:bCs/>
          <w:szCs w:val="28"/>
        </w:rPr>
        <w:t>,</w:t>
      </w:r>
      <w:r w:rsidR="00981213" w:rsidRPr="00981213">
        <w:rPr>
          <w:rFonts w:ascii="Arial Narrow" w:hAnsi="Arial Narrow"/>
          <w:bCs/>
          <w:szCs w:val="28"/>
        </w:rPr>
        <w:t xml:space="preserve"> </w:t>
      </w:r>
      <w:r w:rsidR="00981213" w:rsidRPr="00317A40">
        <w:rPr>
          <w:rFonts w:ascii="Arial Narrow" w:hAnsi="Arial Narrow"/>
          <w:bCs/>
          <w:szCs w:val="28"/>
        </w:rPr>
        <w:t>średnie ogólnokształcące 1</w:t>
      </w:r>
      <w:r w:rsidR="00981213">
        <w:rPr>
          <w:rFonts w:ascii="Arial Narrow" w:hAnsi="Arial Narrow"/>
          <w:bCs/>
          <w:szCs w:val="28"/>
        </w:rPr>
        <w:t>10</w:t>
      </w:r>
      <w:r w:rsidR="00981213" w:rsidRPr="00317A40">
        <w:rPr>
          <w:rFonts w:ascii="Arial Narrow" w:hAnsi="Arial Narrow"/>
          <w:bCs/>
          <w:szCs w:val="28"/>
        </w:rPr>
        <w:t xml:space="preserve"> os</w:t>
      </w:r>
      <w:r w:rsidR="00981213">
        <w:rPr>
          <w:rFonts w:ascii="Arial Narrow" w:hAnsi="Arial Narrow"/>
          <w:bCs/>
          <w:szCs w:val="28"/>
        </w:rPr>
        <w:t>ób</w:t>
      </w:r>
      <w:r w:rsidR="00981213" w:rsidRPr="00317A40">
        <w:rPr>
          <w:rFonts w:ascii="Arial Narrow" w:hAnsi="Arial Narrow"/>
          <w:bCs/>
          <w:szCs w:val="28"/>
        </w:rPr>
        <w:t xml:space="preserve"> (</w:t>
      </w:r>
      <w:r w:rsidR="00981213" w:rsidRPr="00317A40">
        <w:rPr>
          <w:rFonts w:ascii="Arial Narrow" w:hAnsi="Arial Narrow"/>
          <w:b/>
          <w:bCs/>
          <w:szCs w:val="28"/>
        </w:rPr>
        <w:t>1</w:t>
      </w:r>
      <w:r w:rsidR="00981213">
        <w:rPr>
          <w:rFonts w:ascii="Arial Narrow" w:hAnsi="Arial Narrow"/>
          <w:b/>
          <w:bCs/>
          <w:szCs w:val="28"/>
        </w:rPr>
        <w:t>5,9</w:t>
      </w:r>
      <w:r w:rsidR="00981213" w:rsidRPr="00317A40">
        <w:rPr>
          <w:rFonts w:ascii="Arial Narrow" w:hAnsi="Arial Narrow"/>
          <w:b/>
          <w:bCs/>
          <w:szCs w:val="28"/>
        </w:rPr>
        <w:t>%</w:t>
      </w:r>
      <w:r w:rsidR="00981213" w:rsidRPr="00317A40">
        <w:rPr>
          <w:rFonts w:ascii="Arial Narrow" w:hAnsi="Arial Narrow"/>
          <w:bCs/>
          <w:szCs w:val="28"/>
        </w:rPr>
        <w:t xml:space="preserve">), </w:t>
      </w:r>
      <w:r w:rsidR="00877D35" w:rsidRPr="00317A40">
        <w:rPr>
          <w:rFonts w:ascii="Arial Narrow" w:hAnsi="Arial Narrow"/>
          <w:bCs/>
          <w:szCs w:val="28"/>
        </w:rPr>
        <w:t xml:space="preserve"> </w:t>
      </w:r>
      <w:r w:rsidR="00300CDE" w:rsidRPr="00317A40">
        <w:rPr>
          <w:rFonts w:ascii="Arial Narrow" w:hAnsi="Arial Narrow"/>
          <w:bCs/>
          <w:szCs w:val="28"/>
        </w:rPr>
        <w:t xml:space="preserve">gimnazjalne i niższe </w:t>
      </w:r>
      <w:r w:rsidR="00981213">
        <w:rPr>
          <w:rFonts w:ascii="Arial Narrow" w:hAnsi="Arial Narrow"/>
          <w:bCs/>
          <w:szCs w:val="28"/>
        </w:rPr>
        <w:t>103</w:t>
      </w:r>
      <w:r w:rsidR="004F4AFB" w:rsidRPr="00317A40">
        <w:rPr>
          <w:rFonts w:ascii="Arial Narrow" w:hAnsi="Arial Narrow"/>
          <w:bCs/>
          <w:szCs w:val="28"/>
        </w:rPr>
        <w:t xml:space="preserve"> osoby </w:t>
      </w:r>
      <w:r w:rsidR="00300CDE" w:rsidRPr="00317A40">
        <w:rPr>
          <w:rFonts w:ascii="Arial Narrow" w:hAnsi="Arial Narrow"/>
          <w:bCs/>
          <w:szCs w:val="28"/>
        </w:rPr>
        <w:t>(</w:t>
      </w:r>
      <w:r w:rsidR="004F4AFB" w:rsidRPr="00317A40">
        <w:rPr>
          <w:rFonts w:ascii="Arial Narrow" w:hAnsi="Arial Narrow"/>
          <w:b/>
          <w:bCs/>
          <w:szCs w:val="28"/>
        </w:rPr>
        <w:t>1</w:t>
      </w:r>
      <w:r w:rsidR="00981213">
        <w:rPr>
          <w:rFonts w:ascii="Arial Narrow" w:hAnsi="Arial Narrow"/>
          <w:b/>
          <w:bCs/>
          <w:szCs w:val="28"/>
        </w:rPr>
        <w:t>4,9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>)</w:t>
      </w:r>
      <w:r w:rsidR="001F59DA" w:rsidRPr="00317A40">
        <w:rPr>
          <w:rFonts w:ascii="Arial Narrow" w:hAnsi="Arial Narrow"/>
          <w:bCs/>
          <w:szCs w:val="28"/>
        </w:rPr>
        <w:t>.</w:t>
      </w:r>
    </w:p>
    <w:p w:rsidR="001F59DA" w:rsidRPr="004E4655" w:rsidRDefault="001F59DA" w:rsidP="00242AE9">
      <w:pPr>
        <w:pStyle w:val="Tekstpodstawowy"/>
        <w:ind w:right="4"/>
        <w:rPr>
          <w:strike/>
        </w:rPr>
      </w:pPr>
    </w:p>
    <w:p w:rsidR="001F59DA" w:rsidRPr="00300CDE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 w:rsidRPr="00300CDE">
        <w:rPr>
          <w:i/>
          <w:color w:val="000000"/>
          <w:sz w:val="24"/>
          <w:szCs w:val="24"/>
        </w:rPr>
        <w:t xml:space="preserve">Bezrobotni </w:t>
      </w:r>
      <w:r w:rsidRPr="00300CDE">
        <w:rPr>
          <w:i/>
          <w:iCs/>
          <w:sz w:val="24"/>
          <w:szCs w:val="24"/>
        </w:rPr>
        <w:t xml:space="preserve">samotnie wychowujący co najmniej jedno dziecko do </w:t>
      </w:r>
      <w:r w:rsidR="008467CB" w:rsidRPr="00300CDE">
        <w:rPr>
          <w:i/>
          <w:iCs/>
          <w:sz w:val="24"/>
          <w:szCs w:val="24"/>
        </w:rPr>
        <w:t>6</w:t>
      </w:r>
      <w:r w:rsidRPr="00300CDE">
        <w:rPr>
          <w:i/>
          <w:iCs/>
          <w:sz w:val="24"/>
          <w:szCs w:val="24"/>
        </w:rPr>
        <w:t xml:space="preserve"> roku życia </w:t>
      </w:r>
      <w:r w:rsidR="008467CB" w:rsidRPr="00300CDE">
        <w:rPr>
          <w:i/>
          <w:iCs/>
          <w:sz w:val="24"/>
          <w:szCs w:val="24"/>
        </w:rPr>
        <w:t xml:space="preserve">lub co najmniej jedno dziecko niepełnosprawne do 18 roku życia </w:t>
      </w:r>
      <w:r w:rsidRPr="00300CDE">
        <w:rPr>
          <w:i/>
          <w:iCs/>
          <w:sz w:val="24"/>
          <w:szCs w:val="24"/>
        </w:rPr>
        <w:t>wg wieku</w:t>
      </w:r>
      <w:r w:rsidRPr="00300CDE">
        <w:rPr>
          <w:i/>
          <w:color w:val="000000"/>
          <w:sz w:val="24"/>
          <w:szCs w:val="24"/>
        </w:rPr>
        <w:t>– 3</w:t>
      </w:r>
      <w:r w:rsidR="00981213">
        <w:rPr>
          <w:i/>
          <w:color w:val="000000"/>
          <w:sz w:val="24"/>
          <w:szCs w:val="24"/>
        </w:rPr>
        <w:t>1.12</w:t>
      </w:r>
      <w:r w:rsidRPr="00300CDE">
        <w:rPr>
          <w:i/>
          <w:color w:val="000000"/>
          <w:sz w:val="24"/>
          <w:szCs w:val="24"/>
        </w:rPr>
        <w:t>.</w:t>
      </w:r>
      <w:r w:rsidR="00E4059F" w:rsidRPr="00300CDE">
        <w:rPr>
          <w:i/>
          <w:color w:val="000000"/>
          <w:sz w:val="24"/>
          <w:szCs w:val="24"/>
        </w:rPr>
        <w:t>201</w:t>
      </w:r>
      <w:r w:rsidR="0000057D">
        <w:rPr>
          <w:i/>
          <w:color w:val="000000"/>
          <w:sz w:val="24"/>
          <w:szCs w:val="24"/>
        </w:rPr>
        <w:t>5</w:t>
      </w:r>
      <w:r w:rsidRPr="00300CDE"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4E4655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FC45F0" w:rsidRPr="004E4655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121</w:t>
            </w:r>
          </w:p>
        </w:tc>
        <w:tc>
          <w:tcPr>
            <w:tcW w:w="1141" w:type="pct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17,5</w:t>
            </w:r>
          </w:p>
        </w:tc>
        <w:tc>
          <w:tcPr>
            <w:tcW w:w="1052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108</w:t>
            </w:r>
          </w:p>
        </w:tc>
      </w:tr>
      <w:tr w:rsidR="00FC45F0" w:rsidRPr="004E4655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403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58,3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318</w:t>
            </w:r>
          </w:p>
        </w:tc>
      </w:tr>
      <w:tr w:rsidR="00FC45F0" w:rsidRPr="004E4655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161</w:t>
            </w:r>
          </w:p>
        </w:tc>
        <w:tc>
          <w:tcPr>
            <w:tcW w:w="1141" w:type="pct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23,3</w:t>
            </w:r>
          </w:p>
        </w:tc>
        <w:tc>
          <w:tcPr>
            <w:tcW w:w="1052" w:type="pct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92</w:t>
            </w:r>
          </w:p>
        </w:tc>
      </w:tr>
      <w:tr w:rsidR="00FC45F0" w:rsidRPr="004E4655" w:rsidTr="00D002F7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FC45F0" w:rsidRPr="00300CDE" w:rsidRDefault="00FC45F0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6</w:t>
            </w:r>
          </w:p>
        </w:tc>
        <w:tc>
          <w:tcPr>
            <w:tcW w:w="1141" w:type="pct"/>
            <w:shd w:val="clear" w:color="auto" w:fill="EEECE1"/>
            <w:vAlign w:val="bottom"/>
          </w:tcPr>
          <w:p w:rsidR="00FC45F0" w:rsidRPr="00981213" w:rsidRDefault="00FC45F0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981213">
              <w:rPr>
                <w:rFonts w:ascii="Arial Narrow" w:hAnsi="Arial Narrow" w:cs="Arial"/>
                <w:bCs/>
                <w:sz w:val="24"/>
              </w:rPr>
              <w:t>0,9</w:t>
            </w:r>
          </w:p>
        </w:tc>
        <w:tc>
          <w:tcPr>
            <w:tcW w:w="1052" w:type="pct"/>
            <w:shd w:val="clear" w:color="auto" w:fill="EEECE1"/>
            <w:vAlign w:val="bottom"/>
          </w:tcPr>
          <w:p w:rsidR="00FC45F0" w:rsidRPr="00FC45F0" w:rsidRDefault="00FC45F0" w:rsidP="00FC45F0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FC45F0">
              <w:rPr>
                <w:rFonts w:ascii="Arial Narrow" w:hAnsi="Arial Narrow" w:cs="Arial"/>
                <w:bCs/>
                <w:sz w:val="24"/>
              </w:rPr>
              <w:t>0</w:t>
            </w:r>
          </w:p>
        </w:tc>
      </w:tr>
      <w:tr w:rsidR="00981213" w:rsidRPr="004E4655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981213" w:rsidRPr="00300CDE" w:rsidRDefault="00981213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981213" w:rsidRPr="00300CDE" w:rsidRDefault="00981213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bottom"/>
          </w:tcPr>
          <w:p w:rsidR="00981213" w:rsidRPr="00981213" w:rsidRDefault="00981213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-</w:t>
            </w:r>
          </w:p>
        </w:tc>
        <w:tc>
          <w:tcPr>
            <w:tcW w:w="1141" w:type="pct"/>
            <w:vAlign w:val="bottom"/>
          </w:tcPr>
          <w:p w:rsidR="00981213" w:rsidRPr="00981213" w:rsidRDefault="00981213" w:rsidP="00981213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-</w:t>
            </w:r>
          </w:p>
        </w:tc>
        <w:tc>
          <w:tcPr>
            <w:tcW w:w="1052" w:type="pct"/>
            <w:vAlign w:val="bottom"/>
          </w:tcPr>
          <w:p w:rsidR="00981213" w:rsidRPr="00981213" w:rsidRDefault="00981213" w:rsidP="00981213">
            <w:pPr>
              <w:jc w:val="center"/>
              <w:rPr>
                <w:rFonts w:ascii="Arial Narrow" w:hAnsi="Arial Narrow" w:cs="Arial"/>
                <w:sz w:val="24"/>
              </w:rPr>
            </w:pPr>
            <w:r>
              <w:rPr>
                <w:rFonts w:ascii="Arial Narrow" w:hAnsi="Arial Narrow" w:cs="Arial"/>
                <w:sz w:val="24"/>
              </w:rPr>
              <w:t>-</w:t>
            </w:r>
          </w:p>
        </w:tc>
      </w:tr>
      <w:tr w:rsidR="001F59DA" w:rsidRPr="004E4655" w:rsidTr="00300CDE">
        <w:trPr>
          <w:trHeight w:val="340"/>
          <w:jc w:val="center"/>
        </w:trPr>
        <w:tc>
          <w:tcPr>
            <w:tcW w:w="1761" w:type="pct"/>
            <w:gridSpan w:val="2"/>
            <w:shd w:val="clear" w:color="auto" w:fill="EEECE1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F59DA" w:rsidRPr="00300CDE" w:rsidRDefault="00981213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691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F59DA" w:rsidRPr="00300CDE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F59DA" w:rsidRPr="00300CDE" w:rsidRDefault="00981213" w:rsidP="004F4AFB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518</w:t>
            </w:r>
          </w:p>
        </w:tc>
      </w:tr>
    </w:tbl>
    <w:p w:rsidR="00F00EBC" w:rsidRDefault="00F00EBC" w:rsidP="00CB5DAF">
      <w:pPr>
        <w:spacing w:line="276" w:lineRule="auto"/>
        <w:ind w:right="4"/>
        <w:rPr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lastRenderedPageBreak/>
        <w:t>Bezrobotni niepełnosprawni</w:t>
      </w:r>
    </w:p>
    <w:p w:rsidR="001F59DA" w:rsidRPr="00317A40" w:rsidRDefault="001F59DA" w:rsidP="00242AE9">
      <w:pPr>
        <w:ind w:left="66" w:right="4"/>
        <w:rPr>
          <w:rFonts w:ascii="Arial Narrow" w:hAnsi="Arial Narrow"/>
          <w:sz w:val="28"/>
          <w:szCs w:val="28"/>
        </w:rPr>
      </w:pPr>
    </w:p>
    <w:p w:rsidR="00CD176B" w:rsidRPr="00317A40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>Szczególną grupą wśród bezrobotnych są osoby niepełnosprawne. Na dzień</w:t>
      </w:r>
      <w:r w:rsidR="00CD176B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Pr="00317A40">
        <w:rPr>
          <w:rFonts w:ascii="Arial Narrow" w:hAnsi="Arial Narrow"/>
          <w:sz w:val="28"/>
          <w:szCs w:val="28"/>
          <w:lang w:eastAsia="pl-PL"/>
        </w:rPr>
        <w:t>3</w:t>
      </w:r>
      <w:r w:rsidR="00D002F7">
        <w:rPr>
          <w:rFonts w:ascii="Arial Narrow" w:hAnsi="Arial Narrow"/>
          <w:sz w:val="28"/>
          <w:szCs w:val="28"/>
          <w:lang w:eastAsia="pl-PL"/>
        </w:rPr>
        <w:t>1.12</w:t>
      </w:r>
      <w:r w:rsidRPr="00317A40">
        <w:rPr>
          <w:rFonts w:ascii="Arial Narrow" w:hAnsi="Arial Narrow"/>
          <w:sz w:val="28"/>
          <w:szCs w:val="28"/>
          <w:lang w:eastAsia="pl-PL"/>
        </w:rPr>
        <w:t>.</w:t>
      </w:r>
      <w:r w:rsidR="00E4059F" w:rsidRPr="00317A40">
        <w:rPr>
          <w:rFonts w:ascii="Arial Narrow" w:hAnsi="Arial Narrow"/>
          <w:sz w:val="28"/>
          <w:szCs w:val="28"/>
          <w:lang w:eastAsia="pl-PL"/>
        </w:rPr>
        <w:t>201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5</w:t>
      </w:r>
      <w:r w:rsidR="00877D35" w:rsidRPr="00317A40">
        <w:rPr>
          <w:rFonts w:ascii="Arial Narrow" w:hAnsi="Arial Narrow"/>
          <w:sz w:val="28"/>
          <w:szCs w:val="28"/>
          <w:lang w:eastAsia="pl-PL"/>
        </w:rPr>
        <w:t xml:space="preserve"> r. zarejestrowan</w:t>
      </w:r>
      <w:r w:rsidR="00D002F7">
        <w:rPr>
          <w:rFonts w:ascii="Arial Narrow" w:hAnsi="Arial Narrow"/>
          <w:sz w:val="28"/>
          <w:szCs w:val="28"/>
          <w:lang w:eastAsia="pl-PL"/>
        </w:rPr>
        <w:t xml:space="preserve">e były </w:t>
      </w:r>
      <w:r w:rsidR="00D002F7" w:rsidRPr="00D002F7">
        <w:rPr>
          <w:rFonts w:ascii="Arial Narrow" w:hAnsi="Arial Narrow"/>
          <w:b/>
          <w:sz w:val="28"/>
          <w:szCs w:val="28"/>
          <w:lang w:eastAsia="pl-PL"/>
        </w:rPr>
        <w:t>223</w:t>
      </w:r>
      <w:r w:rsidR="00D002F7">
        <w:rPr>
          <w:rFonts w:ascii="Arial Narrow" w:hAnsi="Arial Narrow"/>
          <w:sz w:val="28"/>
          <w:szCs w:val="28"/>
          <w:lang w:eastAsia="pl-PL"/>
        </w:rPr>
        <w:t xml:space="preserve"> osoby </w:t>
      </w:r>
      <w:r w:rsidRPr="00317A40">
        <w:rPr>
          <w:rFonts w:ascii="Arial Narrow" w:hAnsi="Arial Narrow"/>
          <w:sz w:val="28"/>
          <w:szCs w:val="28"/>
          <w:lang w:eastAsia="pl-PL"/>
        </w:rPr>
        <w:t>niepełnosprawn</w:t>
      </w:r>
      <w:r w:rsidR="00D002F7">
        <w:rPr>
          <w:rFonts w:ascii="Arial Narrow" w:hAnsi="Arial Narrow"/>
          <w:sz w:val="28"/>
          <w:szCs w:val="28"/>
          <w:lang w:eastAsia="pl-PL"/>
        </w:rPr>
        <w:t>e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w tym </w:t>
      </w:r>
      <w:r w:rsidR="00D002F7">
        <w:rPr>
          <w:rFonts w:ascii="Arial Narrow" w:hAnsi="Arial Narrow"/>
          <w:sz w:val="28"/>
          <w:szCs w:val="28"/>
          <w:lang w:eastAsia="pl-PL"/>
        </w:rPr>
        <w:t>100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kobiet. </w:t>
      </w:r>
    </w:p>
    <w:p w:rsidR="001F59DA" w:rsidRPr="00317A40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 xml:space="preserve">Niepełnosprawni stanowili </w:t>
      </w:r>
      <w:r w:rsidR="00A22ACE">
        <w:rPr>
          <w:rFonts w:ascii="Arial Narrow" w:hAnsi="Arial Narrow"/>
          <w:b/>
          <w:bCs/>
          <w:sz w:val="28"/>
          <w:szCs w:val="28"/>
          <w:lang w:eastAsia="pl-PL"/>
        </w:rPr>
        <w:t>5,9</w:t>
      </w:r>
      <w:r w:rsidRPr="00317A40">
        <w:rPr>
          <w:rFonts w:ascii="Arial Narrow" w:hAnsi="Arial Narrow"/>
          <w:b/>
          <w:bCs/>
          <w:sz w:val="28"/>
          <w:szCs w:val="28"/>
          <w:lang w:eastAsia="pl-PL"/>
        </w:rPr>
        <w:t xml:space="preserve">% 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ogółu bezrobotnych.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Spośród grupy niepełnosprawnych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3</w:t>
      </w:r>
      <w:r w:rsidR="00D002F7">
        <w:rPr>
          <w:rFonts w:ascii="Arial Narrow" w:hAnsi="Arial Narrow"/>
          <w:b/>
          <w:sz w:val="28"/>
          <w:szCs w:val="28"/>
          <w:lang w:eastAsia="pl-PL"/>
        </w:rPr>
        <w:t>7,</w:t>
      </w:r>
      <w:r w:rsidR="00A22ACE">
        <w:rPr>
          <w:rFonts w:ascii="Arial Narrow" w:hAnsi="Arial Narrow"/>
          <w:b/>
          <w:sz w:val="28"/>
          <w:szCs w:val="28"/>
          <w:lang w:eastAsia="pl-PL"/>
        </w:rPr>
        <w:t>7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D002F7">
        <w:rPr>
          <w:rFonts w:ascii="Arial Narrow" w:hAnsi="Arial Narrow"/>
          <w:sz w:val="28"/>
          <w:szCs w:val="28"/>
          <w:lang w:eastAsia="pl-PL"/>
        </w:rPr>
        <w:t>8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4 osoby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) posiadało wykształcenie zasadnicze zawodowe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2</w:t>
      </w:r>
      <w:r w:rsidR="00D002F7">
        <w:rPr>
          <w:rFonts w:ascii="Arial Narrow" w:hAnsi="Arial Narrow"/>
          <w:b/>
          <w:sz w:val="28"/>
          <w:szCs w:val="28"/>
          <w:lang w:eastAsia="pl-PL"/>
        </w:rPr>
        <w:t>4,2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D002F7">
        <w:rPr>
          <w:rFonts w:ascii="Arial Narrow" w:hAnsi="Arial Narrow"/>
          <w:sz w:val="28"/>
          <w:szCs w:val="28"/>
          <w:lang w:eastAsia="pl-PL"/>
        </w:rPr>
        <w:t>54 osoby</w:t>
      </w:r>
      <w:r w:rsidRPr="00317A40">
        <w:rPr>
          <w:rFonts w:ascii="Arial Narrow" w:hAnsi="Arial Narrow"/>
          <w:sz w:val="28"/>
          <w:szCs w:val="28"/>
          <w:lang w:eastAsia="pl-PL"/>
        </w:rPr>
        <w:t>) legitymowało się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wykształceniem gimnazjalnym i poniżej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również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2</w:t>
      </w:r>
      <w:r w:rsidR="00D002F7">
        <w:rPr>
          <w:rFonts w:ascii="Arial Narrow" w:hAnsi="Arial Narrow"/>
          <w:b/>
          <w:sz w:val="28"/>
          <w:szCs w:val="28"/>
          <w:lang w:eastAsia="pl-PL"/>
        </w:rPr>
        <w:t>2,9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(</w:t>
      </w:r>
      <w:r w:rsidR="00D002F7">
        <w:rPr>
          <w:rFonts w:ascii="Arial Narrow" w:hAnsi="Arial Narrow"/>
          <w:sz w:val="28"/>
          <w:szCs w:val="28"/>
          <w:lang w:eastAsia="pl-PL"/>
        </w:rPr>
        <w:t>51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 xml:space="preserve"> osób)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wykształceniem policealnym i średnim zawodowym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,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D002F7">
        <w:rPr>
          <w:rFonts w:ascii="Arial Narrow" w:hAnsi="Arial Narrow"/>
          <w:b/>
          <w:sz w:val="28"/>
          <w:szCs w:val="28"/>
          <w:lang w:eastAsia="pl-PL"/>
        </w:rPr>
        <w:t>8,9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%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(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20 osób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)  posiadało wykształcenie wyższe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. Najmniejszą grupę niepe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ł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nosprawnych stanowią osoby z wykształceniem średnim ogólnokształcącym 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–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D002F7">
        <w:rPr>
          <w:rFonts w:ascii="Arial Narrow" w:hAnsi="Arial Narrow"/>
          <w:b/>
          <w:sz w:val="28"/>
          <w:szCs w:val="28"/>
          <w:lang w:eastAsia="pl-PL"/>
        </w:rPr>
        <w:t>6,3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%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D002F7">
        <w:rPr>
          <w:rFonts w:ascii="Arial Narrow" w:hAnsi="Arial Narrow"/>
          <w:sz w:val="28"/>
          <w:szCs w:val="28"/>
          <w:lang w:eastAsia="pl-PL"/>
        </w:rPr>
        <w:t>14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 xml:space="preserve"> osób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).</w:t>
      </w:r>
    </w:p>
    <w:p w:rsidR="00CB5DAF" w:rsidRPr="0021238E" w:rsidRDefault="00CB5DAF" w:rsidP="00F75A9A">
      <w:pPr>
        <w:suppressAutoHyphens w:val="0"/>
        <w:autoSpaceDE w:val="0"/>
        <w:autoSpaceDN w:val="0"/>
        <w:adjustRightInd w:val="0"/>
        <w:jc w:val="both"/>
      </w:pPr>
    </w:p>
    <w:p w:rsidR="0006564F" w:rsidRDefault="00D63183">
      <w:pPr>
        <w:suppressAutoHyphens w:val="0"/>
        <w:rPr>
          <w:i/>
          <w:color w:val="000000"/>
          <w:sz w:val="24"/>
          <w:szCs w:val="24"/>
        </w:rPr>
      </w:pPr>
      <w:r w:rsidRPr="009861E8">
        <w:rPr>
          <w:rFonts w:ascii="Arial Narrow" w:hAnsi="Arial Narrow"/>
          <w:noProof/>
          <w:sz w:val="28"/>
          <w:szCs w:val="28"/>
          <w:lang w:eastAsia="pl-PL"/>
        </w:rPr>
        <w:drawing>
          <wp:inline distT="0" distB="0" distL="0" distR="0" wp14:anchorId="5975C46C" wp14:editId="15FD5594">
            <wp:extent cx="6391275" cy="2712748"/>
            <wp:effectExtent l="0" t="0" r="0" b="0"/>
            <wp:docPr id="35" name="Wykres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85052" w:rsidRDefault="00685052" w:rsidP="00242AE9">
      <w:pPr>
        <w:pStyle w:val="Tekstpodstawowy"/>
        <w:ind w:right="4"/>
        <w:rPr>
          <w:i/>
          <w:color w:val="000000"/>
          <w:sz w:val="24"/>
          <w:szCs w:val="24"/>
        </w:rPr>
      </w:pPr>
    </w:p>
    <w:p w:rsidR="00685052" w:rsidRDefault="00685052" w:rsidP="00242AE9">
      <w:pPr>
        <w:pStyle w:val="Tekstpodstawowy"/>
        <w:ind w:right="4"/>
        <w:rPr>
          <w:i/>
          <w:color w:val="000000"/>
          <w:sz w:val="24"/>
          <w:szCs w:val="24"/>
        </w:rPr>
      </w:pPr>
    </w:p>
    <w:p w:rsidR="001F59DA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Bezrobotni </w:t>
      </w:r>
      <w:r>
        <w:rPr>
          <w:i/>
          <w:iCs/>
          <w:sz w:val="24"/>
          <w:szCs w:val="24"/>
        </w:rPr>
        <w:t xml:space="preserve">niepełnosprawni wg wieku </w:t>
      </w:r>
      <w:r>
        <w:rPr>
          <w:i/>
          <w:color w:val="000000"/>
          <w:sz w:val="24"/>
          <w:szCs w:val="24"/>
        </w:rPr>
        <w:t>– 3</w:t>
      </w:r>
      <w:r w:rsidR="00D002F7">
        <w:rPr>
          <w:i/>
          <w:color w:val="000000"/>
          <w:sz w:val="24"/>
          <w:szCs w:val="24"/>
        </w:rPr>
        <w:t>1.12</w:t>
      </w:r>
      <w:r>
        <w:rPr>
          <w:i/>
          <w:color w:val="000000"/>
          <w:sz w:val="24"/>
          <w:szCs w:val="24"/>
        </w:rPr>
        <w:t>.</w:t>
      </w:r>
      <w:r w:rsidR="00E4059F">
        <w:rPr>
          <w:i/>
          <w:color w:val="000000"/>
          <w:sz w:val="24"/>
          <w:szCs w:val="24"/>
        </w:rPr>
        <w:t>201</w:t>
      </w:r>
      <w:r w:rsidR="004F4AFB">
        <w:rPr>
          <w:i/>
          <w:color w:val="000000"/>
          <w:sz w:val="24"/>
          <w:szCs w:val="24"/>
        </w:rPr>
        <w:t>5</w:t>
      </w:r>
      <w:r>
        <w:rPr>
          <w:i/>
          <w:color w:val="000000"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0C0A43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D002F7" w:rsidRPr="000C0A43" w:rsidRDefault="00D002F7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18</w:t>
            </w:r>
          </w:p>
        </w:tc>
        <w:tc>
          <w:tcPr>
            <w:tcW w:w="1141" w:type="pct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8,1</w:t>
            </w:r>
          </w:p>
        </w:tc>
        <w:tc>
          <w:tcPr>
            <w:tcW w:w="1052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6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D002F7" w:rsidRPr="000C0A43" w:rsidRDefault="00D002F7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34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15,3</w:t>
            </w:r>
            <w:r w:rsidR="00D002F7"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21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D002F7" w:rsidRPr="000C0A43" w:rsidRDefault="00D002F7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42</w:t>
            </w:r>
          </w:p>
        </w:tc>
        <w:tc>
          <w:tcPr>
            <w:tcW w:w="1141" w:type="pct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18,8</w:t>
            </w:r>
            <w:r w:rsidR="00D002F7"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19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D002F7" w:rsidRPr="000C0A43" w:rsidRDefault="00D002F7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58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26</w:t>
            </w:r>
            <w:r w:rsidR="00D002F7"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29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D002F7" w:rsidRPr="000C0A43" w:rsidRDefault="00D002F7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48</w:t>
            </w:r>
          </w:p>
        </w:tc>
        <w:tc>
          <w:tcPr>
            <w:tcW w:w="1141" w:type="pct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21,5</w:t>
            </w:r>
            <w:r w:rsidR="00D002F7"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23</w:t>
            </w:r>
          </w:p>
        </w:tc>
      </w:tr>
      <w:tr w:rsidR="00D002F7" w:rsidRPr="000C0A43" w:rsidTr="00D002F7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D002F7" w:rsidRPr="000C0A43" w:rsidRDefault="00D002F7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D002F7" w:rsidRPr="000C0A43" w:rsidRDefault="00D002F7" w:rsidP="005D477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23</w:t>
            </w:r>
          </w:p>
        </w:tc>
        <w:tc>
          <w:tcPr>
            <w:tcW w:w="1141" w:type="pct"/>
            <w:shd w:val="clear" w:color="auto" w:fill="EEECE1" w:themeFill="background2"/>
            <w:vAlign w:val="bottom"/>
          </w:tcPr>
          <w:p w:rsidR="00D002F7" w:rsidRPr="00D002F7" w:rsidRDefault="00A22ACE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>
              <w:rPr>
                <w:rFonts w:ascii="Arial Narrow" w:hAnsi="Arial Narrow" w:cs="Arial"/>
                <w:bCs/>
                <w:sz w:val="24"/>
              </w:rPr>
              <w:t>10,3</w:t>
            </w:r>
            <w:r w:rsidR="00D002F7">
              <w:rPr>
                <w:rFonts w:ascii="Arial Narrow" w:hAnsi="Arial Narrow" w:cs="Arial"/>
                <w:bCs/>
                <w:sz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bottom"/>
          </w:tcPr>
          <w:p w:rsidR="00D002F7" w:rsidRPr="00D002F7" w:rsidRDefault="00D002F7" w:rsidP="00D002F7">
            <w:pPr>
              <w:jc w:val="center"/>
              <w:rPr>
                <w:rFonts w:ascii="Arial Narrow" w:hAnsi="Arial Narrow" w:cs="Arial"/>
                <w:bCs/>
                <w:sz w:val="24"/>
              </w:rPr>
            </w:pPr>
            <w:r w:rsidRPr="00D002F7">
              <w:rPr>
                <w:rFonts w:ascii="Arial Narrow" w:hAnsi="Arial Narrow" w:cs="Arial"/>
                <w:bCs/>
                <w:sz w:val="24"/>
              </w:rPr>
              <w:t>2</w:t>
            </w:r>
          </w:p>
        </w:tc>
      </w:tr>
      <w:tr w:rsidR="00911FA7" w:rsidRPr="000C0A43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911FA7" w:rsidRPr="000C0A43" w:rsidRDefault="00911FA7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1046" w:type="pct"/>
            <w:vAlign w:val="center"/>
          </w:tcPr>
          <w:p w:rsidR="00911FA7" w:rsidRPr="000C0A43" w:rsidRDefault="004F4AFB" w:rsidP="00D002F7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2</w:t>
            </w:r>
            <w:r w:rsidR="00D002F7">
              <w:rPr>
                <w:rFonts w:ascii="Arial Narrow" w:hAnsi="Arial Narrow"/>
                <w:b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41" w:type="pct"/>
            <w:vAlign w:val="center"/>
          </w:tcPr>
          <w:p w:rsidR="00911FA7" w:rsidRPr="000C0A43" w:rsidRDefault="00911FA7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911FA7" w:rsidRPr="000C0A43" w:rsidRDefault="00D002F7" w:rsidP="00CD176B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</w:t>
            </w:r>
          </w:p>
        </w:tc>
      </w:tr>
    </w:tbl>
    <w:p w:rsidR="001F59DA" w:rsidRDefault="001F59DA" w:rsidP="00242AE9">
      <w:pPr>
        <w:ind w:right="4"/>
      </w:pPr>
    </w:p>
    <w:p w:rsidR="000123B8" w:rsidRDefault="000123B8" w:rsidP="000F0D20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pl-PL"/>
        </w:rPr>
      </w:pPr>
      <w:r>
        <w:rPr>
          <w:b/>
          <w:bCs/>
          <w:noProof/>
          <w:lang w:eastAsia="pl-PL"/>
        </w:rPr>
        <w:lastRenderedPageBreak/>
        <w:drawing>
          <wp:inline distT="0" distB="0" distL="0" distR="0" wp14:anchorId="32C8C949" wp14:editId="5BDECA0A">
            <wp:extent cx="6337004" cy="3200400"/>
            <wp:effectExtent l="0" t="0" r="6985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F59DA" w:rsidRPr="00317A40" w:rsidRDefault="001F59DA" w:rsidP="000F0D20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 xml:space="preserve">Osoby niepełnosprawne są niewątpliwie grupą bezrobotnych najsilniej odczuwającą trudności związane z pozyskaniem, wykonywaniem i utrzymaniem zatrudnienia, dla których praca stanowi nie tylko źródło dochodów, ale także najskuteczniejszy sposób rehabilitacji </w:t>
      </w:r>
      <w:proofErr w:type="spellStart"/>
      <w:r w:rsidRPr="00317A40">
        <w:rPr>
          <w:rFonts w:ascii="Arial Narrow" w:hAnsi="Arial Narrow"/>
          <w:sz w:val="28"/>
          <w:szCs w:val="28"/>
          <w:lang w:eastAsia="pl-PL"/>
        </w:rPr>
        <w:t>społeczno</w:t>
      </w:r>
      <w:proofErr w:type="spellEnd"/>
      <w:r w:rsidRPr="00317A40">
        <w:rPr>
          <w:rFonts w:ascii="Arial Narrow" w:hAnsi="Arial Narrow"/>
          <w:sz w:val="28"/>
          <w:szCs w:val="28"/>
          <w:lang w:eastAsia="pl-PL"/>
        </w:rPr>
        <w:t xml:space="preserve"> – zawodowej. Potwierdza to fakt, że w grupie niepełnosprawnych osób bezrobotnych aż </w:t>
      </w:r>
      <w:r w:rsidR="00937B38" w:rsidRPr="00D63183">
        <w:rPr>
          <w:rFonts w:ascii="Arial Narrow" w:hAnsi="Arial Narrow"/>
          <w:b/>
          <w:sz w:val="28"/>
          <w:szCs w:val="28"/>
          <w:lang w:eastAsia="pl-PL"/>
        </w:rPr>
        <w:t>3</w:t>
      </w:r>
      <w:r w:rsidR="009F6678" w:rsidRPr="00D63183">
        <w:rPr>
          <w:rFonts w:ascii="Arial Narrow" w:hAnsi="Arial Narrow"/>
          <w:b/>
          <w:sz w:val="28"/>
          <w:szCs w:val="28"/>
          <w:lang w:eastAsia="pl-PL"/>
        </w:rPr>
        <w:t>4,6</w:t>
      </w:r>
      <w:r w:rsidRPr="00D63183">
        <w:rPr>
          <w:rFonts w:ascii="Arial Narrow" w:hAnsi="Arial Narrow"/>
          <w:b/>
          <w:sz w:val="28"/>
          <w:szCs w:val="28"/>
          <w:lang w:eastAsia="pl-PL"/>
        </w:rPr>
        <w:t>%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osób pozostawało bez pracy ponad 12 miesięcy </w:t>
      </w:r>
      <w:r w:rsidR="00891184" w:rsidRPr="00317A40">
        <w:rPr>
          <w:rFonts w:ascii="Arial Narrow" w:hAnsi="Arial Narrow"/>
          <w:sz w:val="28"/>
          <w:szCs w:val="28"/>
          <w:lang w:eastAsia="pl-PL"/>
        </w:rPr>
        <w:t>(</w:t>
      </w:r>
      <w:r w:rsidR="009F6678" w:rsidRPr="00317A40">
        <w:rPr>
          <w:rFonts w:ascii="Arial Narrow" w:hAnsi="Arial Narrow"/>
          <w:sz w:val="28"/>
          <w:szCs w:val="28"/>
          <w:lang w:eastAsia="pl-PL"/>
        </w:rPr>
        <w:t>7</w:t>
      </w:r>
      <w:r w:rsidR="009B06AA">
        <w:rPr>
          <w:rFonts w:ascii="Arial Narrow" w:hAnsi="Arial Narrow"/>
          <w:sz w:val="28"/>
          <w:szCs w:val="28"/>
          <w:lang w:eastAsia="pl-PL"/>
        </w:rPr>
        <w:t>7 osób</w:t>
      </w:r>
      <w:r w:rsidRPr="00317A40">
        <w:rPr>
          <w:rFonts w:ascii="Arial Narrow" w:hAnsi="Arial Narrow"/>
          <w:sz w:val="28"/>
          <w:szCs w:val="28"/>
          <w:lang w:eastAsia="pl-PL"/>
        </w:rPr>
        <w:t>).</w:t>
      </w:r>
    </w:p>
    <w:p w:rsidR="00FA10D4" w:rsidRDefault="00FA10D4" w:rsidP="00CB5DA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</w:p>
    <w:p w:rsidR="001F59DA" w:rsidRPr="00E12C30" w:rsidRDefault="001F59DA" w:rsidP="00E12C30">
      <w:pPr>
        <w:pStyle w:val="Akapitzlist"/>
        <w:numPr>
          <w:ilvl w:val="0"/>
          <w:numId w:val="28"/>
        </w:numPr>
        <w:tabs>
          <w:tab w:val="clear" w:pos="180"/>
          <w:tab w:val="num" w:pos="851"/>
        </w:tabs>
        <w:suppressAutoHyphens w:val="0"/>
        <w:ind w:left="426" w:firstLine="283"/>
        <w:rPr>
          <w:b/>
          <w:i/>
          <w:smallCaps/>
          <w:sz w:val="30"/>
          <w:szCs w:val="30"/>
          <w:lang w:eastAsia="pl-PL"/>
        </w:rPr>
      </w:pPr>
      <w:r w:rsidRPr="00E12C30">
        <w:rPr>
          <w:rFonts w:ascii="Arial Narrow" w:hAnsi="Arial Narrow"/>
          <w:b/>
          <w:i/>
          <w:smallCaps/>
          <w:sz w:val="30"/>
          <w:szCs w:val="30"/>
        </w:rPr>
        <w:t>Osoby uprawnione do zasiłku dla bezrobotnych i dodatku aktywizacyjnego</w:t>
      </w:r>
    </w:p>
    <w:p w:rsidR="006634B1" w:rsidRPr="00317A40" w:rsidRDefault="006634B1" w:rsidP="006634B1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</w:p>
    <w:p w:rsidR="009B06AA" w:rsidRPr="009B06AA" w:rsidRDefault="009B06AA" w:rsidP="009B06AA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9B06AA">
        <w:rPr>
          <w:rFonts w:ascii="Arial Narrow" w:hAnsi="Arial Narrow"/>
          <w:sz w:val="28"/>
          <w:szCs w:val="28"/>
        </w:rPr>
        <w:t xml:space="preserve">Na dzień 31.12.2015 r. do pobierania zasiłku dla bezrobotnych uprawnionych było </w:t>
      </w:r>
      <w:r w:rsidRPr="009B06AA">
        <w:rPr>
          <w:rFonts w:ascii="Arial Narrow" w:hAnsi="Arial Narrow"/>
          <w:b/>
          <w:bCs/>
          <w:sz w:val="28"/>
          <w:szCs w:val="28"/>
        </w:rPr>
        <w:t>421</w:t>
      </w:r>
      <w:r w:rsidRPr="009B06AA">
        <w:rPr>
          <w:rFonts w:ascii="Arial Narrow" w:hAnsi="Arial Narrow"/>
          <w:sz w:val="28"/>
          <w:szCs w:val="28"/>
        </w:rPr>
        <w:t xml:space="preserve"> osób (</w:t>
      </w:r>
      <w:r w:rsidRPr="009B06AA">
        <w:rPr>
          <w:rFonts w:ascii="Arial Narrow" w:hAnsi="Arial Narrow"/>
          <w:b/>
          <w:bCs/>
          <w:sz w:val="28"/>
          <w:szCs w:val="28"/>
        </w:rPr>
        <w:t>11,1%</w:t>
      </w:r>
      <w:r w:rsidRPr="009B06AA">
        <w:rPr>
          <w:rFonts w:ascii="Arial Narrow" w:hAnsi="Arial Narrow"/>
          <w:sz w:val="28"/>
          <w:szCs w:val="28"/>
        </w:rPr>
        <w:t xml:space="preserve"> ogółu zarejestrowanych). </w:t>
      </w:r>
      <w:r>
        <w:rPr>
          <w:rFonts w:ascii="Arial Narrow" w:hAnsi="Arial Narrow"/>
          <w:sz w:val="28"/>
          <w:szCs w:val="28"/>
        </w:rPr>
        <w:t>2</w:t>
      </w:r>
      <w:r w:rsidRPr="009B06AA">
        <w:rPr>
          <w:rFonts w:ascii="Arial Narrow" w:hAnsi="Arial Narrow"/>
          <w:sz w:val="28"/>
          <w:szCs w:val="28"/>
        </w:rPr>
        <w:t xml:space="preserve">W </w:t>
      </w:r>
      <w:r>
        <w:rPr>
          <w:rFonts w:ascii="Arial Narrow" w:hAnsi="Arial Narrow"/>
          <w:sz w:val="28"/>
          <w:szCs w:val="28"/>
        </w:rPr>
        <w:t xml:space="preserve">końcu  </w:t>
      </w:r>
      <w:r w:rsidRPr="009B06AA">
        <w:rPr>
          <w:rFonts w:ascii="Arial Narrow" w:hAnsi="Arial Narrow"/>
          <w:sz w:val="28"/>
          <w:szCs w:val="28"/>
        </w:rPr>
        <w:t>2014 roku bezrobotni z prawem do zasiłku stanowili 11,4% ogółu zarejestrowanych (450 osób).</w:t>
      </w:r>
      <w:r w:rsidRPr="009B06AA">
        <w:rPr>
          <w:rFonts w:ascii="Arial Narrow" w:hAnsi="Arial Narrow"/>
          <w:sz w:val="28"/>
        </w:rPr>
        <w:t xml:space="preserve"> </w:t>
      </w:r>
      <w:r w:rsidRPr="00317A40">
        <w:rPr>
          <w:rFonts w:ascii="Arial Narrow" w:hAnsi="Arial Narrow"/>
          <w:sz w:val="28"/>
        </w:rPr>
        <w:t>Z kolei</w:t>
      </w:r>
      <w:r w:rsidRPr="00317A40">
        <w:rPr>
          <w:rFonts w:ascii="Arial Narrow" w:hAnsi="Arial Narrow"/>
          <w:b/>
          <w:sz w:val="28"/>
        </w:rPr>
        <w:t xml:space="preserve"> </w:t>
      </w:r>
      <w:r>
        <w:rPr>
          <w:rFonts w:ascii="Arial Narrow" w:hAnsi="Arial Narrow"/>
          <w:b/>
          <w:sz w:val="28"/>
        </w:rPr>
        <w:t>2</w:t>
      </w:r>
      <w:r w:rsidR="00897AC5">
        <w:rPr>
          <w:rFonts w:ascii="Arial Narrow" w:hAnsi="Arial Narrow"/>
          <w:b/>
          <w:sz w:val="28"/>
        </w:rPr>
        <w:t>1</w:t>
      </w:r>
      <w:r>
        <w:rPr>
          <w:rFonts w:ascii="Arial Narrow" w:hAnsi="Arial Narrow"/>
          <w:b/>
          <w:sz w:val="28"/>
        </w:rPr>
        <w:t xml:space="preserve"> </w:t>
      </w:r>
      <w:r w:rsidRPr="00317A40">
        <w:rPr>
          <w:rFonts w:ascii="Arial Narrow" w:hAnsi="Arial Narrow"/>
          <w:sz w:val="28"/>
        </w:rPr>
        <w:t xml:space="preserve">osób, (w tym </w:t>
      </w:r>
      <w:r>
        <w:rPr>
          <w:rFonts w:ascii="Arial Narrow" w:hAnsi="Arial Narrow"/>
          <w:sz w:val="28"/>
        </w:rPr>
        <w:t>1</w:t>
      </w:r>
      <w:r w:rsidR="00897AC5">
        <w:rPr>
          <w:rFonts w:ascii="Arial Narrow" w:hAnsi="Arial Narrow"/>
          <w:sz w:val="28"/>
        </w:rPr>
        <w:t>5</w:t>
      </w:r>
      <w:r w:rsidRPr="00317A40">
        <w:rPr>
          <w:rFonts w:ascii="Arial Narrow" w:hAnsi="Arial Narrow"/>
          <w:sz w:val="28"/>
        </w:rPr>
        <w:t xml:space="preserve"> kobiet) uprawnionych był</w:t>
      </w:r>
      <w:r w:rsidR="00897AC5">
        <w:rPr>
          <w:rFonts w:ascii="Arial Narrow" w:hAnsi="Arial Narrow"/>
          <w:sz w:val="28"/>
        </w:rPr>
        <w:t>o</w:t>
      </w:r>
      <w:r w:rsidRPr="00317A40">
        <w:rPr>
          <w:rFonts w:ascii="Arial Narrow" w:hAnsi="Arial Narrow"/>
          <w:sz w:val="28"/>
        </w:rPr>
        <w:t xml:space="preserve"> do otrzymywania dodatku aktywizacyjnego. </w:t>
      </w:r>
      <w:r w:rsidR="00A22ACE">
        <w:rPr>
          <w:rFonts w:ascii="Arial Narrow" w:hAnsi="Arial Narrow"/>
          <w:sz w:val="28"/>
        </w:rPr>
        <w:t>Liczba osób pobierających dodatek aktywizacyjny utrzymała się na tym samym poziomie co w grudniu 2014 roku</w:t>
      </w:r>
      <w:r w:rsidRPr="00317A40">
        <w:rPr>
          <w:rFonts w:ascii="Arial Narrow" w:hAnsi="Arial Narrow"/>
          <w:sz w:val="28"/>
        </w:rPr>
        <w:t>.</w:t>
      </w:r>
    </w:p>
    <w:p w:rsidR="009F6678" w:rsidRDefault="009B06AA" w:rsidP="00D63183">
      <w:pPr>
        <w:spacing w:line="276" w:lineRule="auto"/>
        <w:ind w:right="4" w:firstLine="708"/>
        <w:jc w:val="both"/>
        <w:rPr>
          <w:sz w:val="28"/>
        </w:rPr>
      </w:pPr>
      <w:r w:rsidRPr="009B06AA">
        <w:rPr>
          <w:noProof/>
          <w:sz w:val="28"/>
          <w:lang w:eastAsia="pl-PL"/>
        </w:rPr>
        <w:drawing>
          <wp:inline distT="0" distB="0" distL="0" distR="0" wp14:anchorId="395ACCCB" wp14:editId="6B6F4C01">
            <wp:extent cx="5382260" cy="2466975"/>
            <wp:effectExtent l="0" t="0" r="27940" b="9525"/>
            <wp:docPr id="21" name="Wykres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1F59DA">
        <w:rPr>
          <w:sz w:val="28"/>
        </w:rPr>
        <w:br/>
      </w:r>
    </w:p>
    <w:p w:rsidR="009E071F" w:rsidRPr="00317A40" w:rsidRDefault="009E071F" w:rsidP="00715D19">
      <w:pPr>
        <w:tabs>
          <w:tab w:val="left" w:pos="142"/>
        </w:tabs>
        <w:ind w:right="4"/>
        <w:jc w:val="center"/>
        <w:rPr>
          <w:rFonts w:ascii="Arial Narrow" w:hAnsi="Arial Narrow"/>
          <w:sz w:val="28"/>
        </w:rPr>
      </w:pPr>
    </w:p>
    <w:p w:rsidR="00452240" w:rsidRPr="00A22ACE" w:rsidRDefault="00452240" w:rsidP="00E12C30">
      <w:pPr>
        <w:pStyle w:val="Akapitzlist"/>
        <w:numPr>
          <w:ilvl w:val="0"/>
          <w:numId w:val="28"/>
        </w:numPr>
        <w:tabs>
          <w:tab w:val="clear" w:pos="180"/>
          <w:tab w:val="num" w:pos="0"/>
        </w:tabs>
        <w:suppressAutoHyphens w:val="0"/>
        <w:ind w:firstLine="387"/>
        <w:rPr>
          <w:b/>
          <w:i/>
          <w:smallCaps/>
          <w:sz w:val="32"/>
          <w:szCs w:val="32"/>
        </w:rPr>
      </w:pPr>
      <w:r w:rsidRPr="00E12C30">
        <w:rPr>
          <w:b/>
          <w:i/>
          <w:smallCaps/>
          <w:sz w:val="30"/>
          <w:szCs w:val="30"/>
        </w:rPr>
        <w:t>oferty pracy w poszczególnych miesiącach z wyszczególni</w:t>
      </w:r>
      <w:r w:rsidR="00E12C30">
        <w:rPr>
          <w:b/>
          <w:i/>
          <w:smallCaps/>
          <w:sz w:val="30"/>
          <w:szCs w:val="30"/>
        </w:rPr>
        <w:t>e</w:t>
      </w:r>
      <w:r w:rsidRPr="00E12C30">
        <w:rPr>
          <w:b/>
          <w:i/>
          <w:smallCaps/>
          <w:sz w:val="30"/>
          <w:szCs w:val="30"/>
        </w:rPr>
        <w:t>niem „wolnej stopy”.</w:t>
      </w:r>
    </w:p>
    <w:p w:rsidR="00A22ACE" w:rsidRPr="00A22ACE" w:rsidRDefault="00A22ACE" w:rsidP="00A22ACE">
      <w:pPr>
        <w:suppressAutoHyphens w:val="0"/>
        <w:rPr>
          <w:b/>
          <w:i/>
          <w:smallCaps/>
          <w:sz w:val="32"/>
          <w:szCs w:val="32"/>
        </w:rPr>
      </w:pPr>
    </w:p>
    <w:p w:rsidR="00897AC5" w:rsidRPr="00897AC5" w:rsidRDefault="00897AC5" w:rsidP="00897AC5">
      <w:pPr>
        <w:pStyle w:val="Nagwek3"/>
        <w:ind w:left="0"/>
        <w:jc w:val="left"/>
        <w:rPr>
          <w:b w:val="0"/>
          <w:i/>
          <w:sz w:val="24"/>
        </w:rPr>
      </w:pPr>
      <w:r w:rsidRPr="00897AC5">
        <w:rPr>
          <w:b w:val="0"/>
          <w:i/>
          <w:sz w:val="24"/>
        </w:rPr>
        <w:t>Oferty pracy w latach 2012- 2015</w:t>
      </w:r>
    </w:p>
    <w:tbl>
      <w:tblPr>
        <w:tblW w:w="500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4"/>
        <w:gridCol w:w="836"/>
        <w:gridCol w:w="619"/>
        <w:gridCol w:w="712"/>
        <w:gridCol w:w="849"/>
        <w:gridCol w:w="710"/>
        <w:gridCol w:w="710"/>
        <w:gridCol w:w="849"/>
        <w:gridCol w:w="710"/>
        <w:gridCol w:w="708"/>
        <w:gridCol w:w="994"/>
        <w:gridCol w:w="708"/>
        <w:gridCol w:w="710"/>
      </w:tblGrid>
      <w:tr w:rsidR="00897AC5" w:rsidRPr="00D62360" w:rsidTr="00897AC5">
        <w:trPr>
          <w:trHeight w:val="349"/>
        </w:trPr>
        <w:tc>
          <w:tcPr>
            <w:tcW w:w="596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Miesiąc</w:t>
            </w:r>
          </w:p>
        </w:tc>
        <w:tc>
          <w:tcPr>
            <w:tcW w:w="10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2012</w:t>
            </w:r>
          </w:p>
        </w:tc>
        <w:tc>
          <w:tcPr>
            <w:tcW w:w="10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2013</w:t>
            </w:r>
          </w:p>
        </w:tc>
        <w:tc>
          <w:tcPr>
            <w:tcW w:w="10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2014</w:t>
            </w:r>
          </w:p>
        </w:tc>
        <w:tc>
          <w:tcPr>
            <w:tcW w:w="11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2015</w:t>
            </w:r>
          </w:p>
        </w:tc>
      </w:tr>
      <w:tr w:rsidR="00897AC5" w:rsidRPr="00D62360" w:rsidTr="00897AC5">
        <w:trPr>
          <w:trHeight w:val="269"/>
        </w:trPr>
        <w:tc>
          <w:tcPr>
            <w:tcW w:w="596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</w:p>
        </w:tc>
        <w:tc>
          <w:tcPr>
            <w:tcW w:w="404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Ogółem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643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W tym: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41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AC5" w:rsidRPr="006C187E" w:rsidRDefault="00897AC5" w:rsidP="001B5426">
            <w:pPr>
              <w:ind w:right="-70"/>
              <w:rPr>
                <w:b/>
                <w:bCs/>
              </w:rPr>
            </w:pPr>
            <w:r w:rsidRPr="006C187E">
              <w:rPr>
                <w:b/>
                <w:bCs/>
              </w:rPr>
              <w:t>Ogółem</w:t>
            </w:r>
          </w:p>
          <w:p w:rsidR="00897AC5" w:rsidRPr="006C187E" w:rsidRDefault="00897AC5" w:rsidP="001B5426">
            <w:pPr>
              <w:rPr>
                <w:b/>
                <w:bCs/>
              </w:rPr>
            </w:pPr>
          </w:p>
        </w:tc>
        <w:tc>
          <w:tcPr>
            <w:tcW w:w="68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W tym: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41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Ogółem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68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W tym: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480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FFFF00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Ogółem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68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W tym:</w:t>
            </w:r>
          </w:p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</w:tr>
      <w:tr w:rsidR="00897AC5" w:rsidRPr="00D62360" w:rsidTr="00897AC5">
        <w:trPr>
          <w:cantSplit/>
          <w:trHeight w:val="461"/>
        </w:trPr>
        <w:tc>
          <w:tcPr>
            <w:tcW w:w="59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97AC5" w:rsidRPr="006C187E" w:rsidRDefault="00897AC5" w:rsidP="001B5426">
            <w:pPr>
              <w:rPr>
                <w:bCs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S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 xml:space="preserve">N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S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 xml:space="preserve">N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bottom"/>
          </w:tcPr>
          <w:p w:rsidR="00897AC5" w:rsidRPr="006C187E" w:rsidRDefault="00897AC5" w:rsidP="001B5426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S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N</w:t>
            </w: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</w:p>
        </w:tc>
        <w:tc>
          <w:tcPr>
            <w:tcW w:w="342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S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N</w:t>
            </w:r>
          </w:p>
        </w:tc>
      </w:tr>
      <w:tr w:rsidR="00897AC5" w:rsidRPr="00D62360" w:rsidTr="00897AC5">
        <w:trPr>
          <w:trHeight w:val="297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Styczeń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90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63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118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86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141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109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133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69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64</w:t>
            </w:r>
          </w:p>
        </w:tc>
      </w:tr>
      <w:tr w:rsidR="00897AC5" w:rsidRPr="00D62360" w:rsidTr="00897AC5">
        <w:trPr>
          <w:trHeight w:val="407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Luty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127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94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tabs>
                <w:tab w:val="num" w:pos="720"/>
              </w:tabs>
              <w:jc w:val="center"/>
            </w:pPr>
            <w:r w:rsidRPr="006C187E">
              <w:t>33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134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40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227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152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tabs>
                <w:tab w:val="num" w:pos="720"/>
              </w:tabs>
              <w:jc w:val="center"/>
            </w:pPr>
            <w:r w:rsidRPr="006C187E">
              <w:t>75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190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134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tabs>
                <w:tab w:val="num" w:pos="720"/>
              </w:tabs>
              <w:jc w:val="center"/>
            </w:pPr>
            <w:r w:rsidRPr="006C187E">
              <w:t>56</w:t>
            </w:r>
          </w:p>
        </w:tc>
      </w:tr>
      <w:tr w:rsidR="00897AC5" w:rsidRPr="00D62360" w:rsidTr="00897AC5">
        <w:trPr>
          <w:trHeight w:val="413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Marzec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150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73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152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115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247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175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72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173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79</w:t>
            </w:r>
          </w:p>
        </w:tc>
      </w:tr>
      <w:tr w:rsidR="00897AC5" w:rsidRPr="00D62360" w:rsidTr="00897AC5">
        <w:trPr>
          <w:trHeight w:val="405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Kwiecień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182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93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89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211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119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92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304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206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98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236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166</w:t>
            </w:r>
          </w:p>
        </w:tc>
      </w:tr>
      <w:tr w:rsidR="00897AC5" w:rsidRPr="00D62360" w:rsidTr="00897AC5">
        <w:trPr>
          <w:trHeight w:val="397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Maj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145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78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190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78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234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129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105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309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132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177</w:t>
            </w:r>
          </w:p>
        </w:tc>
      </w:tr>
      <w:tr w:rsidR="00897AC5" w:rsidRPr="00D62360" w:rsidTr="00897AC5">
        <w:trPr>
          <w:trHeight w:val="417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Czerwiec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163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74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89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187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414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28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386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167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103</w:t>
            </w:r>
          </w:p>
        </w:tc>
      </w:tr>
      <w:tr w:rsidR="00897AC5" w:rsidRPr="00D62360" w:rsidTr="00897AC5">
        <w:trPr>
          <w:trHeight w:val="395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Lipiec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203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131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72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230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113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257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41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216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237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83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154</w:t>
            </w:r>
          </w:p>
        </w:tc>
      </w:tr>
      <w:tr w:rsidR="00897AC5" w:rsidRPr="00D62360" w:rsidTr="00897AC5">
        <w:trPr>
          <w:trHeight w:val="415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Sierpień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183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77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106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264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112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152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263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52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211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197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107</w:t>
            </w:r>
          </w:p>
        </w:tc>
      </w:tr>
      <w:tr w:rsidR="00897AC5" w:rsidRPr="00D62360" w:rsidTr="00897AC5">
        <w:trPr>
          <w:trHeight w:val="393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Wrzesień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161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72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89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179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50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129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257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103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154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255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133</w:t>
            </w:r>
          </w:p>
        </w:tc>
      </w:tr>
      <w:tr w:rsidR="00897AC5" w:rsidRPr="00D62360" w:rsidTr="00897AC5">
        <w:trPr>
          <w:trHeight w:val="400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Październik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106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38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68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178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19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159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243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53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190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204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42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162</w:t>
            </w:r>
          </w:p>
        </w:tc>
      </w:tr>
      <w:tr w:rsidR="00897AC5" w:rsidRPr="00D62360" w:rsidTr="00897AC5">
        <w:trPr>
          <w:trHeight w:val="405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Listopad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92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27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65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109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97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85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26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59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93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28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65</w:t>
            </w:r>
          </w:p>
        </w:tc>
      </w:tr>
      <w:tr w:rsidR="00897AC5" w:rsidRPr="00D62360" w:rsidTr="00055995">
        <w:trPr>
          <w:trHeight w:val="435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bottom"/>
          </w:tcPr>
          <w:p w:rsidR="00897AC5" w:rsidRPr="006C187E" w:rsidRDefault="00897AC5" w:rsidP="001B5426">
            <w:pPr>
              <w:jc w:val="center"/>
              <w:rPr>
                <w:bCs/>
              </w:rPr>
            </w:pPr>
            <w:r w:rsidRPr="006C187E">
              <w:rPr>
                <w:bCs/>
              </w:rPr>
              <w:t>Grudzień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196</w:t>
            </w:r>
          </w:p>
        </w:tc>
        <w:tc>
          <w:tcPr>
            <w:tcW w:w="29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33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163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249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41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208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150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29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121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241</w:t>
            </w:r>
          </w:p>
        </w:tc>
        <w:tc>
          <w:tcPr>
            <w:tcW w:w="3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34</w:t>
            </w:r>
          </w:p>
        </w:tc>
        <w:tc>
          <w:tcPr>
            <w:tcW w:w="34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vAlign w:val="center"/>
          </w:tcPr>
          <w:p w:rsidR="00897AC5" w:rsidRPr="006C187E" w:rsidRDefault="00897AC5" w:rsidP="001B5426">
            <w:pPr>
              <w:jc w:val="center"/>
            </w:pPr>
            <w:r w:rsidRPr="006C187E">
              <w:t>207</w:t>
            </w:r>
          </w:p>
        </w:tc>
      </w:tr>
      <w:tr w:rsidR="00897AC5" w:rsidRPr="00D62360" w:rsidTr="00055995">
        <w:trPr>
          <w:trHeight w:val="545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bottom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Razem</w:t>
            </w:r>
          </w:p>
        </w:tc>
        <w:tc>
          <w:tcPr>
            <w:tcW w:w="4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1798</w:t>
            </w:r>
          </w:p>
        </w:tc>
        <w:tc>
          <w:tcPr>
            <w:tcW w:w="29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817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981</w:t>
            </w:r>
          </w:p>
        </w:tc>
        <w:tc>
          <w:tcPr>
            <w:tcW w:w="41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97AC5" w:rsidRPr="006C187E" w:rsidRDefault="00897AC5" w:rsidP="00055995">
            <w:pPr>
              <w:jc w:val="center"/>
              <w:rPr>
                <w:b/>
              </w:rPr>
            </w:pPr>
            <w:r w:rsidRPr="006C187E">
              <w:rPr>
                <w:b/>
              </w:rPr>
              <w:t>2201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973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  <w:bCs/>
              </w:rPr>
            </w:pPr>
            <w:r w:rsidRPr="006C187E">
              <w:rPr>
                <w:b/>
                <w:bCs/>
              </w:rPr>
              <w:t>1228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2822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1103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1719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2435</w:t>
            </w: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962</w:t>
            </w:r>
          </w:p>
        </w:tc>
        <w:tc>
          <w:tcPr>
            <w:tcW w:w="34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897AC5" w:rsidRPr="006C187E" w:rsidRDefault="00897AC5" w:rsidP="001B5426">
            <w:pPr>
              <w:jc w:val="center"/>
              <w:rPr>
                <w:b/>
              </w:rPr>
            </w:pPr>
            <w:r w:rsidRPr="006C187E">
              <w:rPr>
                <w:b/>
              </w:rPr>
              <w:t>1473</w:t>
            </w:r>
          </w:p>
        </w:tc>
      </w:tr>
    </w:tbl>
    <w:p w:rsidR="00A22ACE" w:rsidRDefault="00A22ACE" w:rsidP="00452240">
      <w:pPr>
        <w:spacing w:line="276" w:lineRule="auto"/>
        <w:ind w:firstLine="708"/>
        <w:jc w:val="both"/>
        <w:rPr>
          <w:rFonts w:ascii="Arial Narrow" w:hAnsi="Arial Narrow"/>
          <w:sz w:val="28"/>
          <w:szCs w:val="28"/>
        </w:rPr>
      </w:pPr>
    </w:p>
    <w:p w:rsidR="00452240" w:rsidRPr="009861E8" w:rsidRDefault="00452240" w:rsidP="00452240">
      <w:pPr>
        <w:spacing w:line="276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 xml:space="preserve">W porównaniu do analogicznego okresu roku ubiegłego nastąpił spadek ilości pozyskanych ofert pracy o </w:t>
      </w:r>
      <w:r w:rsidR="00055995">
        <w:rPr>
          <w:rFonts w:ascii="Arial Narrow" w:hAnsi="Arial Narrow"/>
          <w:sz w:val="28"/>
          <w:szCs w:val="28"/>
        </w:rPr>
        <w:t>38</w:t>
      </w:r>
      <w:r>
        <w:rPr>
          <w:rFonts w:ascii="Arial Narrow" w:hAnsi="Arial Narrow"/>
          <w:sz w:val="28"/>
          <w:szCs w:val="28"/>
        </w:rPr>
        <w:t>7</w:t>
      </w:r>
      <w:r w:rsidRPr="009861E8">
        <w:rPr>
          <w:rFonts w:ascii="Arial Narrow" w:hAnsi="Arial Narrow"/>
          <w:sz w:val="28"/>
          <w:szCs w:val="28"/>
        </w:rPr>
        <w:t xml:space="preserve">, tj. </w:t>
      </w:r>
      <w:r>
        <w:rPr>
          <w:rFonts w:ascii="Arial Narrow" w:hAnsi="Arial Narrow"/>
          <w:sz w:val="28"/>
          <w:szCs w:val="28"/>
        </w:rPr>
        <w:t>1</w:t>
      </w:r>
      <w:r w:rsidR="00055995">
        <w:rPr>
          <w:rFonts w:ascii="Arial Narrow" w:hAnsi="Arial Narrow"/>
          <w:sz w:val="28"/>
          <w:szCs w:val="28"/>
        </w:rPr>
        <w:t>3,7</w:t>
      </w:r>
      <w:r w:rsidRPr="009861E8">
        <w:rPr>
          <w:rFonts w:ascii="Arial Narrow" w:hAnsi="Arial Narrow"/>
          <w:sz w:val="28"/>
          <w:szCs w:val="28"/>
        </w:rPr>
        <w:t xml:space="preserve">%. </w:t>
      </w:r>
    </w:p>
    <w:p w:rsidR="006634B1" w:rsidRDefault="006634B1" w:rsidP="005C0968">
      <w:pPr>
        <w:ind w:firstLine="360"/>
        <w:jc w:val="both"/>
        <w:rPr>
          <w:color w:val="000000" w:themeColor="text1"/>
          <w:sz w:val="28"/>
          <w:szCs w:val="28"/>
        </w:rPr>
      </w:pPr>
    </w:p>
    <w:p w:rsidR="009E071F" w:rsidRDefault="009E071F">
      <w:pPr>
        <w:suppressAutoHyphens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055995" w:rsidRPr="00A22ACE" w:rsidRDefault="00C67F70" w:rsidP="00055995">
      <w:pPr>
        <w:ind w:firstLine="360"/>
        <w:jc w:val="both"/>
        <w:rPr>
          <w:rFonts w:ascii="Arial Narrow" w:hAnsi="Arial Narrow"/>
          <w:b/>
          <w:i/>
          <w:smallCaps/>
          <w:sz w:val="28"/>
          <w:szCs w:val="30"/>
        </w:rPr>
      </w:pPr>
      <w:r w:rsidRPr="00A22ACE">
        <w:rPr>
          <w:rFonts w:ascii="Arial Narrow" w:hAnsi="Arial Narrow"/>
          <w:i/>
          <w:color w:val="000000" w:themeColor="text1"/>
          <w:sz w:val="24"/>
          <w:szCs w:val="28"/>
        </w:rPr>
        <w:lastRenderedPageBreak/>
        <w:t xml:space="preserve">W III kwartałach 2015 r. najwięcej ofert pracy pozyskano w zawodach: 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2584"/>
        <w:gridCol w:w="816"/>
        <w:gridCol w:w="957"/>
        <w:gridCol w:w="967"/>
        <w:gridCol w:w="816"/>
        <w:gridCol w:w="957"/>
        <w:gridCol w:w="967"/>
        <w:gridCol w:w="1047"/>
      </w:tblGrid>
      <w:tr w:rsidR="00055995" w:rsidRPr="00D62360" w:rsidTr="001B5426">
        <w:trPr>
          <w:cantSplit/>
          <w:trHeight w:val="416"/>
          <w:jc w:val="center"/>
        </w:trPr>
        <w:tc>
          <w:tcPr>
            <w:tcW w:w="924" w:type="dxa"/>
            <w:vMerge w:val="restart"/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lang w:eastAsia="pl-PL"/>
              </w:rPr>
              <w:tab/>
            </w:r>
          </w:p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Lp.</w:t>
            </w:r>
          </w:p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vMerge w:val="restart"/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Zawody i specjalności</w:t>
            </w:r>
          </w:p>
        </w:tc>
        <w:tc>
          <w:tcPr>
            <w:tcW w:w="6527" w:type="dxa"/>
            <w:gridSpan w:val="7"/>
            <w:tcBorders>
              <w:bottom w:val="single" w:sz="4" w:space="0" w:color="auto"/>
            </w:tcBorders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Ilość ofert pracy</w:t>
            </w:r>
          </w:p>
        </w:tc>
      </w:tr>
      <w:tr w:rsidR="00055995" w:rsidRPr="00D62360" w:rsidTr="001B5426">
        <w:trPr>
          <w:cantSplit/>
          <w:trHeight w:val="293"/>
          <w:jc w:val="center"/>
        </w:trPr>
        <w:tc>
          <w:tcPr>
            <w:tcW w:w="924" w:type="dxa"/>
            <w:vMerge/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vMerge/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740" w:type="dxa"/>
            <w:gridSpan w:val="3"/>
            <w:shd w:val="clear" w:color="auto" w:fill="DDD9C3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Niesubsydiowane</w:t>
            </w:r>
          </w:p>
        </w:tc>
        <w:tc>
          <w:tcPr>
            <w:tcW w:w="2740" w:type="dxa"/>
            <w:gridSpan w:val="3"/>
            <w:shd w:val="clear" w:color="auto" w:fill="DDD9C3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Subsydiowane</w:t>
            </w:r>
          </w:p>
        </w:tc>
        <w:tc>
          <w:tcPr>
            <w:tcW w:w="1047" w:type="dxa"/>
            <w:vMerge w:val="restart"/>
            <w:shd w:val="clear" w:color="auto" w:fill="D9D9D9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OGÓŁEM</w:t>
            </w:r>
          </w:p>
        </w:tc>
      </w:tr>
      <w:tr w:rsidR="00055995" w:rsidRPr="00D62360" w:rsidTr="001B5426">
        <w:trPr>
          <w:cantSplit/>
          <w:trHeight w:hRule="exact" w:val="669"/>
          <w:jc w:val="center"/>
        </w:trPr>
        <w:tc>
          <w:tcPr>
            <w:tcW w:w="924" w:type="dxa"/>
            <w:vMerge/>
            <w:tcBorders>
              <w:bottom w:val="single" w:sz="4" w:space="0" w:color="auto"/>
            </w:tcBorders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vMerge/>
            <w:tcBorders>
              <w:bottom w:val="single" w:sz="4" w:space="0" w:color="auto"/>
            </w:tcBorders>
            <w:shd w:val="clear" w:color="auto" w:fill="EEECE2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57" w:type="dxa"/>
            <w:shd w:val="clear" w:color="auto" w:fill="EEECE1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Sektor prywatny</w:t>
            </w:r>
          </w:p>
        </w:tc>
        <w:tc>
          <w:tcPr>
            <w:tcW w:w="967" w:type="dxa"/>
            <w:shd w:val="clear" w:color="auto" w:fill="EEECE1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Sektor publiczny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57" w:type="dxa"/>
            <w:shd w:val="clear" w:color="auto" w:fill="EEECE1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Sektor prywatny</w:t>
            </w:r>
          </w:p>
        </w:tc>
        <w:tc>
          <w:tcPr>
            <w:tcW w:w="967" w:type="dxa"/>
            <w:shd w:val="clear" w:color="auto" w:fill="EEECE1"/>
            <w:vAlign w:val="center"/>
          </w:tcPr>
          <w:p w:rsidR="00055995" w:rsidRPr="00762316" w:rsidRDefault="00055995" w:rsidP="001B5426">
            <w:pPr>
              <w:jc w:val="center"/>
              <w:rPr>
                <w:b/>
                <w:sz w:val="18"/>
                <w:szCs w:val="18"/>
                <w:lang w:eastAsia="pl-PL"/>
              </w:rPr>
            </w:pPr>
            <w:r w:rsidRPr="00762316">
              <w:rPr>
                <w:b/>
                <w:sz w:val="18"/>
                <w:szCs w:val="18"/>
                <w:lang w:eastAsia="pl-PL"/>
              </w:rPr>
              <w:t>Sektor publiczny</w:t>
            </w:r>
          </w:p>
        </w:tc>
        <w:tc>
          <w:tcPr>
            <w:tcW w:w="1047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055995" w:rsidRPr="00D62360" w:rsidRDefault="00055995" w:rsidP="001B5426">
            <w:pPr>
              <w:jc w:val="center"/>
              <w:rPr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055995" w:rsidRPr="00D62360" w:rsidTr="001B5426">
        <w:trPr>
          <w:cantSplit/>
          <w:trHeight w:hRule="exact" w:val="439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Sprzedawca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121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121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65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65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186</w:t>
            </w:r>
          </w:p>
        </w:tc>
      </w:tr>
      <w:tr w:rsidR="00055995" w:rsidRPr="00D62360" w:rsidTr="001B5426">
        <w:trPr>
          <w:cantSplit/>
          <w:trHeight w:hRule="exact" w:val="433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Technik prac biurowych/administracji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92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36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56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74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19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55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166</w:t>
            </w:r>
          </w:p>
        </w:tc>
      </w:tr>
      <w:tr w:rsidR="00055995" w:rsidRPr="00D62360" w:rsidTr="001B5426">
        <w:trPr>
          <w:cantSplit/>
          <w:trHeight w:hRule="exact" w:val="441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Robotnik gospodarczy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32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15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17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78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21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57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110</w:t>
            </w:r>
          </w:p>
        </w:tc>
      </w:tr>
      <w:tr w:rsidR="00055995" w:rsidRPr="00D62360" w:rsidTr="001B5426">
        <w:trPr>
          <w:cantSplit/>
          <w:trHeight w:hRule="exact" w:val="435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Stolarz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56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56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17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17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73</w:t>
            </w:r>
          </w:p>
        </w:tc>
      </w:tr>
      <w:tr w:rsidR="00055995" w:rsidRPr="00D62360" w:rsidTr="001B5426">
        <w:trPr>
          <w:cantSplit/>
          <w:trHeight w:hRule="exact" w:val="409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Magazynier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38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38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32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31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70</w:t>
            </w:r>
          </w:p>
        </w:tc>
      </w:tr>
      <w:tr w:rsidR="00055995" w:rsidRPr="00D62360" w:rsidTr="001B5426">
        <w:trPr>
          <w:cantSplit/>
          <w:trHeight w:hRule="exact" w:val="421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Kucharz/ pomoc kuchenna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41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30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24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12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12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65</w:t>
            </w:r>
          </w:p>
        </w:tc>
      </w:tr>
      <w:tr w:rsidR="00055995" w:rsidRPr="00D62360" w:rsidTr="001B5426">
        <w:trPr>
          <w:cantSplit/>
          <w:trHeight w:hRule="exact" w:val="434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Opiekunka dziecięca/asystent nauczyciela przedszkola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34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11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23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31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10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21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65</w:t>
            </w:r>
          </w:p>
        </w:tc>
      </w:tr>
      <w:tr w:rsidR="00055995" w:rsidRPr="00D62360" w:rsidTr="001B5426">
        <w:trPr>
          <w:cantSplit/>
          <w:trHeight w:hRule="exact" w:val="409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Sortowacz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57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57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2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2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59</w:t>
            </w:r>
          </w:p>
        </w:tc>
      </w:tr>
      <w:tr w:rsidR="00055995" w:rsidRPr="00D62360" w:rsidTr="001B5426">
        <w:trPr>
          <w:cantSplit/>
          <w:trHeight w:hRule="exact" w:val="431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Robotnik budowlany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53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53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3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3</w:t>
            </w:r>
          </w:p>
        </w:tc>
        <w:tc>
          <w:tcPr>
            <w:tcW w:w="967" w:type="dxa"/>
            <w:shd w:val="clear" w:color="auto" w:fill="FFFFFF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56</w:t>
            </w:r>
          </w:p>
        </w:tc>
      </w:tr>
      <w:tr w:rsidR="00055995" w:rsidRPr="00D62360" w:rsidTr="001B5426">
        <w:trPr>
          <w:cantSplit/>
          <w:trHeight w:hRule="exact" w:val="425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Kierowca samochodu ciężarowego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49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49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5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4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</w:t>
            </w:r>
          </w:p>
        </w:tc>
        <w:tc>
          <w:tcPr>
            <w:tcW w:w="1047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54</w:t>
            </w:r>
          </w:p>
        </w:tc>
      </w:tr>
      <w:tr w:rsidR="00055995" w:rsidRPr="00D62360" w:rsidTr="001B5426">
        <w:trPr>
          <w:cantSplit/>
          <w:trHeight w:hRule="exact" w:val="407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Operator urządzeń do przetwórstwa owocowo-warzywnego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50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50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-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50</w:t>
            </w:r>
          </w:p>
        </w:tc>
      </w:tr>
      <w:tr w:rsidR="00055995" w:rsidRPr="00D62360" w:rsidTr="001B5426">
        <w:trPr>
          <w:cantSplit/>
          <w:trHeight w:hRule="exact" w:val="436"/>
          <w:jc w:val="center"/>
        </w:trPr>
        <w:tc>
          <w:tcPr>
            <w:tcW w:w="924" w:type="dxa"/>
            <w:shd w:val="clear" w:color="auto" w:fill="DDD9C3"/>
            <w:vAlign w:val="center"/>
          </w:tcPr>
          <w:p w:rsidR="00055995" w:rsidRPr="00762316" w:rsidRDefault="00055995" w:rsidP="00055995">
            <w:pPr>
              <w:numPr>
                <w:ilvl w:val="0"/>
                <w:numId w:val="33"/>
              </w:numPr>
              <w:suppressAutoHyphens w:val="0"/>
              <w:spacing w:after="200" w:line="276" w:lineRule="auto"/>
              <w:contextualSpacing/>
              <w:rPr>
                <w:sz w:val="18"/>
                <w:szCs w:val="18"/>
                <w:lang w:eastAsia="pl-PL"/>
              </w:rPr>
            </w:pPr>
          </w:p>
        </w:tc>
        <w:tc>
          <w:tcPr>
            <w:tcW w:w="2584" w:type="dxa"/>
            <w:shd w:val="clear" w:color="auto" w:fill="FFF2CC"/>
            <w:vAlign w:val="center"/>
          </w:tcPr>
          <w:p w:rsidR="00055995" w:rsidRPr="006F790D" w:rsidRDefault="00055995" w:rsidP="001B5426">
            <w:pPr>
              <w:jc w:val="center"/>
              <w:rPr>
                <w:b/>
                <w:sz w:val="18"/>
              </w:rPr>
            </w:pPr>
            <w:r w:rsidRPr="006F790D">
              <w:rPr>
                <w:b/>
                <w:sz w:val="18"/>
              </w:rPr>
              <w:t>Szwaczka/prasowaczka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24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24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bCs/>
                <w:color w:val="4F6228"/>
                <w:sz w:val="16"/>
              </w:rPr>
            </w:pPr>
            <w:r w:rsidRPr="007C0E06">
              <w:rPr>
                <w:b/>
                <w:bCs/>
                <w:color w:val="4F6228"/>
                <w:sz w:val="16"/>
              </w:rPr>
              <w:t>18</w:t>
            </w:r>
          </w:p>
        </w:tc>
        <w:tc>
          <w:tcPr>
            <w:tcW w:w="95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18</w:t>
            </w:r>
          </w:p>
        </w:tc>
        <w:tc>
          <w:tcPr>
            <w:tcW w:w="967" w:type="dxa"/>
            <w:vAlign w:val="center"/>
          </w:tcPr>
          <w:p w:rsidR="00055995" w:rsidRPr="007C0E06" w:rsidRDefault="00055995" w:rsidP="001B5426">
            <w:pPr>
              <w:jc w:val="center"/>
              <w:rPr>
                <w:sz w:val="16"/>
              </w:rPr>
            </w:pPr>
            <w:r w:rsidRPr="007C0E06">
              <w:rPr>
                <w:sz w:val="16"/>
              </w:rPr>
              <w:t>-</w:t>
            </w:r>
          </w:p>
        </w:tc>
        <w:tc>
          <w:tcPr>
            <w:tcW w:w="1047" w:type="dxa"/>
            <w:shd w:val="clear" w:color="auto" w:fill="D9D9D9"/>
            <w:vAlign w:val="center"/>
          </w:tcPr>
          <w:p w:rsidR="00055995" w:rsidRPr="007C0E06" w:rsidRDefault="00055995" w:rsidP="001B5426">
            <w:pPr>
              <w:jc w:val="center"/>
              <w:rPr>
                <w:b/>
                <w:color w:val="006600"/>
                <w:sz w:val="16"/>
              </w:rPr>
            </w:pPr>
            <w:r w:rsidRPr="007C0E06">
              <w:rPr>
                <w:b/>
                <w:color w:val="006600"/>
                <w:sz w:val="16"/>
              </w:rPr>
              <w:t>42</w:t>
            </w:r>
          </w:p>
        </w:tc>
      </w:tr>
    </w:tbl>
    <w:p w:rsidR="00055995" w:rsidRDefault="00055995">
      <w:pPr>
        <w:suppressAutoHyphens w:val="0"/>
        <w:rPr>
          <w:rFonts w:ascii="Arial Narrow" w:hAnsi="Arial Narrow"/>
          <w:b/>
          <w:i/>
          <w:smallCaps/>
          <w:sz w:val="30"/>
          <w:szCs w:val="30"/>
        </w:rPr>
      </w:pPr>
    </w:p>
    <w:p w:rsidR="00A61826" w:rsidRPr="00E12C30" w:rsidRDefault="000A024D" w:rsidP="00055995">
      <w:pPr>
        <w:jc w:val="both"/>
        <w:rPr>
          <w:rFonts w:ascii="Arial Narrow" w:hAnsi="Arial Narrow"/>
          <w:b/>
          <w:i/>
          <w:smallCaps/>
          <w:sz w:val="30"/>
          <w:szCs w:val="30"/>
        </w:rPr>
      </w:pPr>
      <w:r w:rsidRPr="00E12C30">
        <w:rPr>
          <w:rFonts w:ascii="Arial Narrow" w:hAnsi="Arial Narrow"/>
          <w:b/>
          <w:i/>
          <w:smallCaps/>
          <w:sz w:val="30"/>
          <w:szCs w:val="30"/>
        </w:rPr>
        <w:t>Rea</w:t>
      </w:r>
      <w:r w:rsidR="00A61826" w:rsidRPr="00E12C30">
        <w:rPr>
          <w:rFonts w:ascii="Arial Narrow" w:hAnsi="Arial Narrow"/>
          <w:b/>
          <w:i/>
          <w:smallCaps/>
          <w:sz w:val="30"/>
          <w:szCs w:val="30"/>
        </w:rPr>
        <w:t>lizacja zadań w ramach posiadanych środków finansowych w </w:t>
      </w:r>
      <w:r w:rsidR="00E4059F" w:rsidRPr="00E12C30">
        <w:rPr>
          <w:rFonts w:ascii="Arial Narrow" w:hAnsi="Arial Narrow"/>
          <w:b/>
          <w:i/>
          <w:smallCaps/>
          <w:sz w:val="30"/>
          <w:szCs w:val="30"/>
        </w:rPr>
        <w:t>201</w:t>
      </w:r>
      <w:r w:rsidR="004413D9" w:rsidRPr="00E12C30">
        <w:rPr>
          <w:rFonts w:ascii="Arial Narrow" w:hAnsi="Arial Narrow"/>
          <w:b/>
          <w:i/>
          <w:smallCaps/>
          <w:sz w:val="30"/>
          <w:szCs w:val="30"/>
        </w:rPr>
        <w:t>5</w:t>
      </w:r>
      <w:r w:rsidR="00A61826" w:rsidRPr="00E12C30">
        <w:rPr>
          <w:rFonts w:ascii="Arial Narrow" w:hAnsi="Arial Narrow"/>
          <w:b/>
          <w:i/>
          <w:smallCaps/>
          <w:sz w:val="30"/>
          <w:szCs w:val="30"/>
        </w:rPr>
        <w:t xml:space="preserve"> roku.</w:t>
      </w:r>
    </w:p>
    <w:p w:rsidR="009115F3" w:rsidRPr="00317A40" w:rsidRDefault="009115F3" w:rsidP="00A61826">
      <w:pPr>
        <w:tabs>
          <w:tab w:val="left" w:pos="426"/>
        </w:tabs>
        <w:ind w:right="4"/>
        <w:rPr>
          <w:rFonts w:ascii="Arial Narrow" w:hAnsi="Arial Narrow"/>
          <w:b/>
          <w:i/>
          <w:smallCaps/>
          <w:sz w:val="30"/>
          <w:szCs w:val="30"/>
        </w:rPr>
      </w:pP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> </w:t>
      </w:r>
      <w:r>
        <w:rPr>
          <w:rFonts w:ascii="Arial Narrow" w:hAnsi="Arial Narrow"/>
          <w:sz w:val="28"/>
          <w:szCs w:val="28"/>
        </w:rPr>
        <w:tab/>
      </w:r>
      <w:r w:rsidRPr="00055995">
        <w:rPr>
          <w:rFonts w:ascii="Arial Narrow" w:hAnsi="Arial Narrow"/>
          <w:sz w:val="28"/>
          <w:szCs w:val="28"/>
        </w:rPr>
        <w:t xml:space="preserve">Realizując zadania w ramach posiadanych przez Urząd środków finansowych </w:t>
      </w:r>
      <w:r w:rsidRPr="00055995">
        <w:rPr>
          <w:rFonts w:ascii="Arial Narrow" w:hAnsi="Arial Narrow"/>
          <w:sz w:val="28"/>
          <w:szCs w:val="28"/>
        </w:rPr>
        <w:br/>
        <w:t xml:space="preserve">  na dzień  </w:t>
      </w:r>
      <w:r w:rsidRPr="00055995">
        <w:rPr>
          <w:rFonts w:ascii="Arial Narrow" w:hAnsi="Arial Narrow"/>
          <w:b/>
          <w:bCs/>
          <w:sz w:val="28"/>
          <w:szCs w:val="28"/>
        </w:rPr>
        <w:t>31 grudnia  2015r</w:t>
      </w:r>
      <w:r w:rsidRPr="00055995">
        <w:rPr>
          <w:rFonts w:ascii="Arial Narrow" w:hAnsi="Arial Narrow"/>
          <w:sz w:val="28"/>
          <w:szCs w:val="28"/>
        </w:rPr>
        <w:t xml:space="preserve">. zaktywizowano ogółem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 1.1</w:t>
      </w:r>
      <w:r w:rsidR="00A050E6">
        <w:rPr>
          <w:rFonts w:ascii="Arial Narrow" w:hAnsi="Arial Narrow"/>
          <w:b/>
          <w:bCs/>
          <w:sz w:val="28"/>
          <w:szCs w:val="28"/>
        </w:rPr>
        <w:t>23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55995">
        <w:rPr>
          <w:rFonts w:ascii="Arial Narrow" w:hAnsi="Arial Narrow"/>
          <w:sz w:val="28"/>
          <w:szCs w:val="28"/>
        </w:rPr>
        <w:t xml:space="preserve"> osób,  w tym: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staże  - </w:t>
      </w:r>
      <w:r w:rsidR="00A050E6">
        <w:rPr>
          <w:rFonts w:ascii="Arial Narrow" w:hAnsi="Arial Narrow"/>
          <w:b/>
          <w:bCs/>
          <w:sz w:val="28"/>
          <w:szCs w:val="28"/>
        </w:rPr>
        <w:t>580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</w:t>
      </w:r>
      <w:r w:rsidRPr="00055995">
        <w:rPr>
          <w:rFonts w:ascii="Arial Narrow" w:hAnsi="Arial Narrow"/>
          <w:sz w:val="28"/>
          <w:szCs w:val="28"/>
        </w:rPr>
        <w:t xml:space="preserve">osób (w tym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6 </w:t>
      </w:r>
      <w:r w:rsidRPr="00055995">
        <w:rPr>
          <w:rFonts w:ascii="Arial Narrow" w:hAnsi="Arial Narrow"/>
          <w:sz w:val="28"/>
          <w:szCs w:val="28"/>
        </w:rPr>
        <w:t>osób PFRON i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12</w:t>
      </w:r>
      <w:r w:rsidRPr="00055995">
        <w:rPr>
          <w:rFonts w:ascii="Arial Narrow" w:hAnsi="Arial Narrow"/>
          <w:sz w:val="28"/>
          <w:szCs w:val="28"/>
        </w:rPr>
        <w:t xml:space="preserve"> osób Program JUNIOR),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>- bony stażowe –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65 </w:t>
      </w:r>
      <w:r w:rsidRPr="00055995">
        <w:rPr>
          <w:rFonts w:ascii="Arial Narrow" w:hAnsi="Arial Narrow"/>
          <w:sz w:val="28"/>
          <w:szCs w:val="28"/>
        </w:rPr>
        <w:t>osób,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 staże zagraniczne – </w:t>
      </w:r>
      <w:r w:rsidRPr="00055995">
        <w:rPr>
          <w:rFonts w:ascii="Arial Narrow" w:hAnsi="Arial Narrow"/>
          <w:b/>
          <w:bCs/>
          <w:sz w:val="28"/>
          <w:szCs w:val="28"/>
        </w:rPr>
        <w:t>18</w:t>
      </w:r>
      <w:r w:rsidRPr="00055995">
        <w:rPr>
          <w:rFonts w:ascii="Arial Narrow" w:hAnsi="Arial Narrow"/>
          <w:sz w:val="28"/>
          <w:szCs w:val="28"/>
        </w:rPr>
        <w:t xml:space="preserve"> osób ( w tym: 18  osób Program  Leonardo  da  Vinci),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prace interwencyjne –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 128 </w:t>
      </w:r>
      <w:r w:rsidRPr="00055995">
        <w:rPr>
          <w:rFonts w:ascii="Arial Narrow" w:hAnsi="Arial Narrow"/>
          <w:sz w:val="28"/>
          <w:szCs w:val="28"/>
        </w:rPr>
        <w:t>osób ( w tym 6 rezygnacji),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 szkolenia –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81  </w:t>
      </w:r>
      <w:r w:rsidRPr="00055995">
        <w:rPr>
          <w:rFonts w:ascii="Arial Narrow" w:hAnsi="Arial Narrow"/>
          <w:sz w:val="28"/>
          <w:szCs w:val="28"/>
        </w:rPr>
        <w:t>osoby,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 bony szkoleniowe – </w:t>
      </w:r>
      <w:r w:rsidRPr="00055995">
        <w:rPr>
          <w:rFonts w:ascii="Arial Narrow" w:hAnsi="Arial Narrow"/>
          <w:b/>
          <w:bCs/>
          <w:sz w:val="28"/>
          <w:szCs w:val="28"/>
        </w:rPr>
        <w:t>8</w:t>
      </w:r>
      <w:r w:rsidRPr="00055995">
        <w:rPr>
          <w:rFonts w:ascii="Arial Narrow" w:hAnsi="Arial Narrow"/>
          <w:sz w:val="28"/>
          <w:szCs w:val="28"/>
        </w:rPr>
        <w:t xml:space="preserve"> osób,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dotacje –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92  </w:t>
      </w:r>
      <w:r w:rsidRPr="00055995">
        <w:rPr>
          <w:rFonts w:ascii="Arial Narrow" w:hAnsi="Arial Narrow"/>
          <w:sz w:val="28"/>
          <w:szCs w:val="28"/>
        </w:rPr>
        <w:t>osób (w tym 2 osoby ze środków PFRON)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-wyposażenie lub doposażenie stanowisk pracy –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46 </w:t>
      </w:r>
      <w:r w:rsidRPr="00055995">
        <w:rPr>
          <w:rFonts w:ascii="Arial Narrow" w:hAnsi="Arial Narrow"/>
          <w:sz w:val="28"/>
          <w:szCs w:val="28"/>
        </w:rPr>
        <w:t>osób (w tym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2 osoby</w:t>
      </w:r>
      <w:r w:rsidRPr="00055995">
        <w:rPr>
          <w:rFonts w:ascii="Arial Narrow" w:hAnsi="Arial Narrow"/>
          <w:sz w:val="28"/>
          <w:szCs w:val="28"/>
        </w:rPr>
        <w:t xml:space="preserve"> w ramach</w:t>
      </w:r>
      <w:r w:rsidRPr="00055995">
        <w:rPr>
          <w:rFonts w:ascii="Arial Narrow" w:hAnsi="Arial Narrow"/>
          <w:sz w:val="28"/>
          <w:szCs w:val="28"/>
        </w:rPr>
        <w:br/>
        <w:t xml:space="preserve">    PFRON, 35 osób w ramach programu RPO WL, 3 osoby z art. 49),</w:t>
      </w:r>
    </w:p>
    <w:p w:rsidR="00055995" w:rsidRPr="00055995" w:rsidRDefault="00055995" w:rsidP="00A22ACE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roboty publiczne – 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25 </w:t>
      </w:r>
      <w:r w:rsidRPr="00055995">
        <w:rPr>
          <w:rFonts w:ascii="Arial Narrow" w:hAnsi="Arial Narrow"/>
          <w:sz w:val="28"/>
          <w:szCs w:val="28"/>
        </w:rPr>
        <w:t>osób (w tym w ramach Programu Specjalnego- 15 osób)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>- prace  społecznie - użyteczne –</w:t>
      </w:r>
      <w:r w:rsidRPr="00055995">
        <w:rPr>
          <w:rFonts w:ascii="Arial Narrow" w:hAnsi="Arial Narrow"/>
          <w:b/>
          <w:bCs/>
          <w:sz w:val="28"/>
          <w:szCs w:val="28"/>
        </w:rPr>
        <w:t xml:space="preserve"> 10</w:t>
      </w:r>
      <w:r w:rsidRPr="00055995">
        <w:rPr>
          <w:rFonts w:ascii="Arial Narrow" w:hAnsi="Arial Narrow"/>
          <w:sz w:val="28"/>
          <w:szCs w:val="28"/>
        </w:rPr>
        <w:t xml:space="preserve"> osób.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bony zatrudnieniowe – </w:t>
      </w:r>
      <w:r w:rsidRPr="00055995">
        <w:rPr>
          <w:rFonts w:ascii="Arial Narrow" w:hAnsi="Arial Narrow"/>
          <w:b/>
          <w:bCs/>
          <w:sz w:val="28"/>
          <w:szCs w:val="28"/>
        </w:rPr>
        <w:t>8</w:t>
      </w:r>
      <w:r w:rsidRPr="00055995">
        <w:rPr>
          <w:rFonts w:ascii="Arial Narrow" w:hAnsi="Arial Narrow"/>
          <w:sz w:val="28"/>
          <w:szCs w:val="28"/>
        </w:rPr>
        <w:t xml:space="preserve">  osób,</w:t>
      </w:r>
    </w:p>
    <w:p w:rsidR="00055995" w:rsidRPr="00055995" w:rsidRDefault="00055995" w:rsidP="00055995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bony na zasiedlenie –  </w:t>
      </w:r>
      <w:r w:rsidRPr="00055995">
        <w:rPr>
          <w:rFonts w:ascii="Arial Narrow" w:hAnsi="Arial Narrow"/>
          <w:b/>
          <w:bCs/>
          <w:sz w:val="28"/>
          <w:szCs w:val="28"/>
        </w:rPr>
        <w:t>53</w:t>
      </w:r>
      <w:r w:rsidRPr="00055995">
        <w:rPr>
          <w:rFonts w:ascii="Arial Narrow" w:hAnsi="Arial Narrow"/>
          <w:sz w:val="28"/>
          <w:szCs w:val="28"/>
        </w:rPr>
        <w:t xml:space="preserve"> osób,</w:t>
      </w:r>
    </w:p>
    <w:p w:rsidR="00A22ACE" w:rsidRDefault="00055995" w:rsidP="003B4778">
      <w:pPr>
        <w:suppressAutoHyphens w:val="0"/>
        <w:rPr>
          <w:rFonts w:ascii="Arial Narrow" w:hAnsi="Arial Narrow"/>
          <w:sz w:val="28"/>
          <w:szCs w:val="28"/>
        </w:rPr>
      </w:pPr>
      <w:r w:rsidRPr="00055995">
        <w:rPr>
          <w:rFonts w:ascii="Arial Narrow" w:hAnsi="Arial Narrow"/>
          <w:sz w:val="28"/>
          <w:szCs w:val="28"/>
        </w:rPr>
        <w:t xml:space="preserve">- dofinansowanie do wynagrodzenia osób powyżej 50 roku życia – </w:t>
      </w:r>
      <w:r w:rsidRPr="00055995">
        <w:rPr>
          <w:rFonts w:ascii="Arial Narrow" w:hAnsi="Arial Narrow"/>
          <w:b/>
          <w:bCs/>
          <w:sz w:val="28"/>
          <w:szCs w:val="28"/>
        </w:rPr>
        <w:t>9</w:t>
      </w:r>
      <w:r w:rsidRPr="00055995">
        <w:rPr>
          <w:rFonts w:ascii="Arial Narrow" w:hAnsi="Arial Narrow"/>
          <w:sz w:val="28"/>
          <w:szCs w:val="28"/>
        </w:rPr>
        <w:t xml:space="preserve"> osób.</w:t>
      </w:r>
    </w:p>
    <w:p w:rsidR="00A22ACE" w:rsidRDefault="00A22ACE" w:rsidP="003B4778">
      <w:pPr>
        <w:suppressAutoHyphens w:val="0"/>
        <w:rPr>
          <w:rFonts w:ascii="Arial Narrow" w:hAnsi="Arial Narrow"/>
          <w:sz w:val="28"/>
          <w:szCs w:val="28"/>
        </w:rPr>
      </w:pPr>
    </w:p>
    <w:p w:rsidR="00A22ACE" w:rsidRDefault="00A22ACE" w:rsidP="003B4778">
      <w:pPr>
        <w:suppressAutoHyphens w:val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Ponadto ze środków Krajowego Funduszu Szkoleniowego sfinansowano koszty kształcenia</w:t>
      </w:r>
    </w:p>
    <w:p w:rsidR="003B4778" w:rsidRPr="00A22ACE" w:rsidRDefault="00A22ACE" w:rsidP="003B4778">
      <w:pPr>
        <w:suppressAutoHyphens w:val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Ustawicznego dla 207 osób po 45 roku życia</w:t>
      </w:r>
      <w:r w:rsidR="003B4778">
        <w:rPr>
          <w:rFonts w:ascii="Arial Narrow" w:hAnsi="Arial Narrow"/>
          <w:b/>
          <w:i/>
          <w:smallCaps/>
          <w:sz w:val="30"/>
          <w:szCs w:val="30"/>
        </w:rPr>
        <w:br w:type="page"/>
      </w:r>
    </w:p>
    <w:p w:rsidR="003B4778" w:rsidRPr="003B4778" w:rsidRDefault="003B4778" w:rsidP="00A61826">
      <w:pPr>
        <w:tabs>
          <w:tab w:val="left" w:pos="426"/>
        </w:tabs>
        <w:ind w:right="4"/>
        <w:jc w:val="both"/>
        <w:rPr>
          <w:rFonts w:ascii="Arial Narrow" w:hAnsi="Arial Narrow"/>
          <w:b/>
          <w:i/>
          <w:smallCaps/>
          <w:sz w:val="24"/>
          <w:szCs w:val="30"/>
        </w:rPr>
      </w:pPr>
    </w:p>
    <w:p w:rsidR="003B4778" w:rsidRPr="003B4778" w:rsidRDefault="003B4778" w:rsidP="003B4778">
      <w:pPr>
        <w:jc w:val="center"/>
        <w:rPr>
          <w:rFonts w:ascii="Arial Narrow" w:hAnsi="Arial Narrow"/>
          <w:b/>
          <w:i/>
          <w:sz w:val="24"/>
          <w:szCs w:val="32"/>
        </w:rPr>
      </w:pPr>
      <w:r w:rsidRPr="003B4778">
        <w:rPr>
          <w:rFonts w:ascii="Arial Narrow" w:hAnsi="Arial Narrow"/>
          <w:b/>
          <w:i/>
          <w:sz w:val="24"/>
          <w:szCs w:val="32"/>
        </w:rPr>
        <w:t>ŚRODKI FINANSOWE POZYSKNE NA RZECZ AKTYWIZACJI OSÓB BEZROBOTNYCH W 2015 ROKU</w:t>
      </w:r>
    </w:p>
    <w:tbl>
      <w:tblPr>
        <w:tblpPr w:leftFromText="141" w:rightFromText="141" w:vertAnchor="page" w:horzAnchor="margin" w:tblpY="1809"/>
        <w:tblW w:w="10740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8106"/>
        <w:gridCol w:w="1985"/>
      </w:tblGrid>
      <w:tr w:rsidR="003B4778" w:rsidRPr="008C5DAA" w:rsidTr="003B4778">
        <w:trPr>
          <w:cantSplit/>
          <w:trHeight w:hRule="exact" w:val="868"/>
        </w:trPr>
        <w:tc>
          <w:tcPr>
            <w:tcW w:w="8755" w:type="dxa"/>
            <w:gridSpan w:val="2"/>
            <w:shd w:val="clear" w:color="auto" w:fill="CCC0D9" w:themeFill="accent4" w:themeFillTint="66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Programy  i  projekty </w:t>
            </w:r>
          </w:p>
        </w:tc>
        <w:tc>
          <w:tcPr>
            <w:tcW w:w="1985" w:type="dxa"/>
            <w:shd w:val="clear" w:color="auto" w:fill="CCC0D9" w:themeFill="accent4" w:themeFillTint="66"/>
            <w:vAlign w:val="center"/>
          </w:tcPr>
          <w:p w:rsidR="003B4778" w:rsidRPr="00116384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6384">
              <w:rPr>
                <w:rFonts w:ascii="Arial Narrow" w:hAnsi="Arial Narrow" w:cs="Arial"/>
                <w:b/>
                <w:bCs/>
                <w:sz w:val="24"/>
                <w:szCs w:val="24"/>
              </w:rPr>
              <w:t>Wartość programów i projektów</w:t>
            </w:r>
          </w:p>
        </w:tc>
      </w:tr>
      <w:tr w:rsidR="003B4778" w:rsidRPr="008C5DAA" w:rsidTr="003B4778">
        <w:trPr>
          <w:cantSplit/>
          <w:trHeight w:hRule="exact" w:val="475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8C5DAA" w:rsidRDefault="003B4778" w:rsidP="003B477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>Fundusz  Pracy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C4888">
              <w:rPr>
                <w:rFonts w:ascii="Arial" w:hAnsi="Arial" w:cs="Arial"/>
              </w:rPr>
              <w:t>zgodnie  z algorytmem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3.473.8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>00,00 zł</w:t>
            </w:r>
          </w:p>
        </w:tc>
      </w:tr>
      <w:tr w:rsidR="003B4778" w:rsidRPr="008C5DAA" w:rsidTr="003B4778">
        <w:trPr>
          <w:cantSplit/>
          <w:trHeight w:hRule="exact" w:val="651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bezrobotnych do 30 roku życia </w:t>
            </w:r>
            <w:r w:rsidRPr="000C4888">
              <w:rPr>
                <w:rFonts w:ascii="Arial" w:hAnsi="Arial" w:cs="Arial"/>
                <w:sz w:val="22"/>
                <w:szCs w:val="22"/>
              </w:rPr>
              <w:t>–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</w:rPr>
              <w:t>(2 edycje)  -  staże, bony stażowe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116384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16384">
              <w:rPr>
                <w:rFonts w:ascii="Arial" w:hAnsi="Arial" w:cs="Arial"/>
                <w:b/>
                <w:sz w:val="24"/>
                <w:szCs w:val="24"/>
              </w:rPr>
              <w:t>595.500,00 zł.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3B4778" w:rsidRPr="008C5DAA" w:rsidTr="003B4778">
        <w:trPr>
          <w:cantSplit/>
          <w:trHeight w:hRule="exact" w:val="1000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</w:t>
            </w:r>
            <w:r>
              <w:rPr>
                <w:rFonts w:ascii="Arial" w:hAnsi="Arial" w:cs="Arial"/>
                <w:b/>
                <w:sz w:val="22"/>
                <w:szCs w:val="22"/>
              </w:rPr>
              <w:t>aktywizacji osób bezrobotnych będących w szczególnej sytuacji na rynku pracy art.49</w:t>
            </w: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(3 edycje)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</w:rPr>
              <w:t>staże, prace interwencyjne, bony na zasiedlenie, doposażenie lub wyposażenie stanowisk pracy, dotacje.</w:t>
            </w:r>
          </w:p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598.500,00 zł.</w:t>
            </w:r>
          </w:p>
        </w:tc>
      </w:tr>
      <w:tr w:rsidR="003B4778" w:rsidRPr="008C5DAA" w:rsidTr="003B4778">
        <w:trPr>
          <w:cantSplit/>
          <w:trHeight w:hRule="exact" w:val="794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D06491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06491">
              <w:rPr>
                <w:rFonts w:ascii="Arial" w:hAnsi="Arial" w:cs="Arial"/>
                <w:b/>
                <w:sz w:val="22"/>
                <w:szCs w:val="22"/>
              </w:rPr>
              <w:t>Program aktywizacji osób bezrobotnych powyżej  50 roku życia ”</w:t>
            </w:r>
            <w:r w:rsidRPr="00D0649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06491">
              <w:rPr>
                <w:rFonts w:ascii="Arial" w:hAnsi="Arial" w:cs="Arial"/>
                <w:sz w:val="22"/>
                <w:szCs w:val="22"/>
              </w:rPr>
              <w:t xml:space="preserve">(2 edycje)   Rezerwa Ministra FP </w:t>
            </w:r>
            <w:r w:rsidRPr="009876A5">
              <w:rPr>
                <w:rFonts w:ascii="Arial" w:hAnsi="Arial" w:cs="Arial"/>
              </w:rPr>
              <w:t>-  staże zawodowe, prace interwencyjne, dotacje, dofinansowanie do wynagrodzenia osób 50+.</w:t>
            </w:r>
            <w:r w:rsidRPr="00D064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370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>.000,00 zł.</w:t>
            </w:r>
          </w:p>
        </w:tc>
      </w:tr>
      <w:tr w:rsidR="003B4778" w:rsidRPr="008C5DAA" w:rsidTr="003B4778">
        <w:trPr>
          <w:cantSplit/>
          <w:trHeight w:hRule="exact" w:val="625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zwalnianych z pracy z przyczyn niedotyczących pracownika 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D235ED">
              <w:rPr>
                <w:rFonts w:ascii="Arial" w:hAnsi="Arial" w:cs="Arial"/>
                <w:sz w:val="22"/>
                <w:szCs w:val="22"/>
              </w:rPr>
              <w:t>(2 edycje)</w:t>
            </w:r>
            <w:r>
              <w:rPr>
                <w:rFonts w:ascii="Arial" w:hAnsi="Arial" w:cs="Arial"/>
              </w:rPr>
              <w:t xml:space="preserve"> 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 - </w:t>
            </w:r>
            <w:r>
              <w:rPr>
                <w:rFonts w:ascii="Arial" w:hAnsi="Arial" w:cs="Arial"/>
              </w:rPr>
              <w:t xml:space="preserve">dotacje 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200.0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>00,00 zł.</w:t>
            </w:r>
          </w:p>
        </w:tc>
      </w:tr>
      <w:tr w:rsidR="003B4778" w:rsidRPr="008C5DAA" w:rsidTr="003B4778">
        <w:trPr>
          <w:cantSplit/>
          <w:trHeight w:hRule="exact" w:val="658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D06491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bezrobotnych w wieku 30 – 50 lat – </w:t>
            </w:r>
            <w:r w:rsidRPr="009876A5">
              <w:rPr>
                <w:rFonts w:ascii="Arial" w:hAnsi="Arial" w:cs="Arial"/>
                <w:sz w:val="22"/>
                <w:szCs w:val="22"/>
              </w:rPr>
              <w:t>Rezerwa Ministra</w:t>
            </w:r>
            <w:r>
              <w:rPr>
                <w:rFonts w:ascii="Arial" w:hAnsi="Arial" w:cs="Arial"/>
                <w:sz w:val="22"/>
                <w:szCs w:val="22"/>
              </w:rPr>
              <w:t xml:space="preserve"> FP - </w:t>
            </w:r>
            <w:r>
              <w:rPr>
                <w:rFonts w:ascii="Arial" w:hAnsi="Arial" w:cs="Arial"/>
              </w:rPr>
              <w:t xml:space="preserve">(3 edycje) -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7112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D06491">
              <w:rPr>
                <w:rFonts w:ascii="Arial" w:hAnsi="Arial" w:cs="Arial"/>
              </w:rPr>
              <w:t>otacje, prace interwencyjne</w:t>
            </w:r>
            <w:r>
              <w:rPr>
                <w:rFonts w:ascii="Arial" w:hAnsi="Arial" w:cs="Arial"/>
              </w:rPr>
              <w:t xml:space="preserve">, staże 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552.500,00 zł.</w:t>
            </w:r>
          </w:p>
        </w:tc>
      </w:tr>
      <w:tr w:rsidR="003B4778" w:rsidRPr="008C5DAA" w:rsidTr="003B4778">
        <w:trPr>
          <w:cantSplit/>
          <w:trHeight w:hRule="exact" w:val="556"/>
        </w:trPr>
        <w:tc>
          <w:tcPr>
            <w:tcW w:w="8755" w:type="dxa"/>
            <w:gridSpan w:val="2"/>
            <w:shd w:val="clear" w:color="auto" w:fill="CCC0D9" w:themeFill="accent4" w:themeFillTint="66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4"/>
                <w:szCs w:val="24"/>
              </w:rPr>
              <w:t>Środki  Funduszu  Pracy  ogółem:</w:t>
            </w:r>
          </w:p>
        </w:tc>
        <w:tc>
          <w:tcPr>
            <w:tcW w:w="1985" w:type="dxa"/>
            <w:shd w:val="clear" w:color="auto" w:fill="CCC0D9" w:themeFill="accent4" w:themeFillTint="66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5.790.3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>00,00 zł.</w:t>
            </w:r>
          </w:p>
        </w:tc>
      </w:tr>
      <w:tr w:rsidR="003B4778" w:rsidRPr="008C5DAA" w:rsidTr="003B4778">
        <w:trPr>
          <w:cantSplit/>
          <w:trHeight w:hRule="exact" w:val="511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3F5CDD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 WER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–  </w:t>
            </w:r>
            <w:r w:rsidRPr="00E82527">
              <w:rPr>
                <w:rFonts w:ascii="Arial" w:hAnsi="Arial" w:cs="Arial"/>
              </w:rPr>
              <w:t>staże, prace interwencyjne, dotacje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2.081.994,2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>0 zł.</w:t>
            </w:r>
          </w:p>
        </w:tc>
      </w:tr>
      <w:tr w:rsidR="003B4778" w:rsidRPr="008C5DAA" w:rsidTr="003B4778">
        <w:trPr>
          <w:cantSplit/>
          <w:trHeight w:hRule="exact" w:val="419"/>
        </w:trPr>
        <w:tc>
          <w:tcPr>
            <w:tcW w:w="649" w:type="dxa"/>
            <w:shd w:val="clear" w:color="auto" w:fill="FFFFFF" w:themeFill="background1"/>
            <w:vAlign w:val="center"/>
          </w:tcPr>
          <w:p w:rsidR="003B4778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106" w:type="dxa"/>
            <w:shd w:val="clear" w:color="auto" w:fill="FFFFFF" w:themeFill="background1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F0CC0">
              <w:rPr>
                <w:rFonts w:ascii="Arial" w:hAnsi="Arial" w:cs="Arial"/>
                <w:b/>
                <w:sz w:val="22"/>
                <w:szCs w:val="22"/>
              </w:rPr>
              <w:t>RPO</w:t>
            </w:r>
            <w:r>
              <w:rPr>
                <w:rFonts w:ascii="Arial" w:hAnsi="Arial" w:cs="Arial"/>
              </w:rPr>
              <w:t xml:space="preserve"> - staże, szkolenia, wyposażenia stanowisk pracy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901.705,30 zł.</w:t>
            </w:r>
          </w:p>
        </w:tc>
      </w:tr>
      <w:tr w:rsidR="003B4778" w:rsidRPr="008C5DAA" w:rsidTr="003B4778">
        <w:trPr>
          <w:cantSplit/>
          <w:trHeight w:hRule="exact" w:val="591"/>
        </w:trPr>
        <w:tc>
          <w:tcPr>
            <w:tcW w:w="8755" w:type="dxa"/>
            <w:gridSpan w:val="2"/>
            <w:shd w:val="clear" w:color="auto" w:fill="CCC0D9" w:themeFill="accent4" w:themeFillTint="66"/>
            <w:vAlign w:val="center"/>
          </w:tcPr>
          <w:p w:rsidR="003B4778" w:rsidRPr="000C488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C4888">
              <w:rPr>
                <w:rFonts w:ascii="Arial" w:hAnsi="Arial" w:cs="Arial"/>
                <w:b/>
                <w:sz w:val="24"/>
                <w:szCs w:val="24"/>
              </w:rPr>
              <w:t xml:space="preserve">Środki  </w:t>
            </w:r>
            <w:r>
              <w:rPr>
                <w:rFonts w:ascii="Arial" w:hAnsi="Arial" w:cs="Arial"/>
                <w:b/>
                <w:sz w:val="24"/>
                <w:szCs w:val="24"/>
              </w:rPr>
              <w:t>Europejskiego Funduszu  Społecznego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 xml:space="preserve">  ogółem:</w:t>
            </w:r>
          </w:p>
        </w:tc>
        <w:tc>
          <w:tcPr>
            <w:tcW w:w="1985" w:type="dxa"/>
            <w:shd w:val="clear" w:color="auto" w:fill="CCC0D9" w:themeFill="accent4" w:themeFillTint="66"/>
            <w:vAlign w:val="center"/>
          </w:tcPr>
          <w:p w:rsidR="003B4778" w:rsidRDefault="003B4778" w:rsidP="003B4778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2.983.699,50 zł.</w:t>
            </w:r>
          </w:p>
        </w:tc>
      </w:tr>
      <w:tr w:rsidR="003B4778" w:rsidRPr="008C5DAA" w:rsidTr="003B4778">
        <w:trPr>
          <w:cantSplit/>
          <w:trHeight w:hRule="exact" w:val="454"/>
        </w:trPr>
        <w:tc>
          <w:tcPr>
            <w:tcW w:w="8755" w:type="dxa"/>
            <w:gridSpan w:val="2"/>
            <w:shd w:val="clear" w:color="auto" w:fill="FFFFFF" w:themeFill="background1"/>
            <w:vAlign w:val="center"/>
          </w:tcPr>
          <w:tbl>
            <w:tblPr>
              <w:tblpPr w:leftFromText="141" w:rightFromText="141" w:vertAnchor="page" w:horzAnchor="margin" w:tblpXSpec="center" w:tblpY="586"/>
              <w:tblW w:w="14713" w:type="dxa"/>
              <w:tblBorders>
                <w:top w:val="double" w:sz="2" w:space="0" w:color="auto"/>
                <w:left w:val="double" w:sz="2" w:space="0" w:color="auto"/>
                <w:bottom w:val="double" w:sz="2" w:space="0" w:color="auto"/>
                <w:right w:val="double" w:sz="2" w:space="0" w:color="auto"/>
                <w:insideH w:val="double" w:sz="2" w:space="0" w:color="auto"/>
                <w:insideV w:val="double" w:sz="2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1"/>
              <w:gridCol w:w="14012"/>
            </w:tblGrid>
            <w:tr w:rsidR="003B4778" w:rsidRPr="00AD6FA6" w:rsidTr="001B5426">
              <w:trPr>
                <w:cantSplit/>
                <w:trHeight w:hRule="exact" w:val="680"/>
              </w:trPr>
              <w:tc>
                <w:tcPr>
                  <w:tcW w:w="701" w:type="dxa"/>
                  <w:shd w:val="clear" w:color="auto" w:fill="FFFFFF" w:themeFill="background1"/>
                  <w:vAlign w:val="center"/>
                </w:tcPr>
                <w:p w:rsidR="003B4778" w:rsidRPr="003F5CDD" w:rsidRDefault="003B4778" w:rsidP="003B4778">
                  <w:pPr>
                    <w:widowControl w:val="0"/>
                    <w:tabs>
                      <w:tab w:val="left" w:pos="567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</w:t>
                  </w:r>
                  <w:r w:rsidRPr="003F5CD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012" w:type="dxa"/>
                  <w:shd w:val="clear" w:color="auto" w:fill="FFFFFF" w:themeFill="background1"/>
                  <w:vAlign w:val="center"/>
                </w:tcPr>
                <w:p w:rsidR="003B4778" w:rsidRPr="00AD6FA6" w:rsidRDefault="003B4778" w:rsidP="003B4778">
                  <w:pPr>
                    <w:widowControl w:val="0"/>
                    <w:tabs>
                      <w:tab w:val="left" w:pos="715"/>
                    </w:tabs>
                    <w:autoSpaceDE w:val="0"/>
                    <w:autoSpaceDN w:val="0"/>
                    <w:adjustRightInd w:val="0"/>
                    <w:ind w:left="-529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C4888">
                    <w:rPr>
                      <w:rFonts w:ascii="Arial" w:hAnsi="Arial" w:cs="Arial"/>
                      <w:b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    </w:t>
                  </w:r>
                  <w:r w:rsidRPr="00C06603">
                    <w:rPr>
                      <w:rFonts w:ascii="Arial" w:hAnsi="Arial" w:cs="Arial"/>
                      <w:b/>
                      <w:sz w:val="22"/>
                      <w:szCs w:val="22"/>
                    </w:rPr>
                    <w:t>Środki Państwowego Funduszu Rehabilitacji Osób Niepełnosprawnych</w:t>
                  </w:r>
                </w:p>
              </w:tc>
            </w:tr>
          </w:tbl>
          <w:p w:rsidR="003B4778" w:rsidRDefault="003B4778" w:rsidP="003B4778">
            <w:pPr>
              <w:tabs>
                <w:tab w:val="left" w:pos="-142"/>
              </w:tabs>
              <w:ind w:left="-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0C2F77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197.539</w:t>
            </w:r>
            <w:r w:rsidRPr="000C2F77">
              <w:rPr>
                <w:rFonts w:ascii="Arial" w:hAnsi="Arial" w:cs="Arial"/>
                <w:b/>
                <w:sz w:val="24"/>
                <w:szCs w:val="24"/>
              </w:rPr>
              <w:t>,00 zł.</w:t>
            </w:r>
          </w:p>
        </w:tc>
      </w:tr>
      <w:tr w:rsidR="003B4778" w:rsidRPr="008C5DAA" w:rsidTr="003B4778">
        <w:trPr>
          <w:cantSplit/>
          <w:trHeight w:hRule="exact" w:val="454"/>
        </w:trPr>
        <w:tc>
          <w:tcPr>
            <w:tcW w:w="8755" w:type="dxa"/>
            <w:gridSpan w:val="2"/>
            <w:shd w:val="clear" w:color="auto" w:fill="FFFFFF" w:themeFill="background1"/>
            <w:vAlign w:val="center"/>
          </w:tcPr>
          <w:tbl>
            <w:tblPr>
              <w:tblpPr w:leftFromText="141" w:rightFromText="141" w:vertAnchor="page" w:horzAnchor="margin" w:tblpXSpec="center" w:tblpY="586"/>
              <w:tblW w:w="14713" w:type="dxa"/>
              <w:tblBorders>
                <w:top w:val="double" w:sz="2" w:space="0" w:color="auto"/>
                <w:left w:val="double" w:sz="2" w:space="0" w:color="auto"/>
                <w:bottom w:val="double" w:sz="2" w:space="0" w:color="auto"/>
                <w:right w:val="double" w:sz="2" w:space="0" w:color="auto"/>
                <w:insideH w:val="double" w:sz="2" w:space="0" w:color="auto"/>
                <w:insideV w:val="double" w:sz="2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1"/>
              <w:gridCol w:w="14012"/>
            </w:tblGrid>
            <w:tr w:rsidR="003B4778" w:rsidRPr="000A266A" w:rsidTr="001B5426">
              <w:trPr>
                <w:cantSplit/>
                <w:trHeight w:hRule="exact" w:val="680"/>
              </w:trPr>
              <w:tc>
                <w:tcPr>
                  <w:tcW w:w="701" w:type="dxa"/>
                  <w:shd w:val="clear" w:color="auto" w:fill="FFFFFF" w:themeFill="background1"/>
                  <w:vAlign w:val="center"/>
                </w:tcPr>
                <w:p w:rsidR="003B4778" w:rsidRPr="003F5CDD" w:rsidRDefault="003B4778" w:rsidP="003B4778">
                  <w:pPr>
                    <w:widowControl w:val="0"/>
                    <w:tabs>
                      <w:tab w:val="left" w:pos="567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2</w:t>
                  </w:r>
                  <w:r w:rsidRPr="003F5CD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012" w:type="dxa"/>
                  <w:shd w:val="clear" w:color="auto" w:fill="FFFFFF" w:themeFill="background1"/>
                  <w:vAlign w:val="center"/>
                </w:tcPr>
                <w:p w:rsidR="003B4778" w:rsidRPr="000A266A" w:rsidRDefault="003B4778" w:rsidP="003B4778">
                  <w:pPr>
                    <w:widowControl w:val="0"/>
                    <w:tabs>
                      <w:tab w:val="left" w:pos="715"/>
                    </w:tabs>
                    <w:autoSpaceDE w:val="0"/>
                    <w:autoSpaceDN w:val="0"/>
                    <w:adjustRightInd w:val="0"/>
                    <w:ind w:left="-529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A266A">
                    <w:rPr>
                      <w:rFonts w:ascii="Arial" w:hAnsi="Arial" w:cs="Arial"/>
                      <w:b/>
                      <w:sz w:val="22"/>
                      <w:szCs w:val="22"/>
                    </w:rPr>
                    <w:t>P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    </w:t>
                  </w:r>
                  <w:r w:rsidRPr="000A266A">
                    <w:rPr>
                      <w:rFonts w:ascii="Arial" w:hAnsi="Arial" w:cs="Arial"/>
                      <w:b/>
                      <w:sz w:val="22"/>
                      <w:szCs w:val="22"/>
                    </w:rPr>
                    <w:t>Program „ JUNIOR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0A266A">
                    <w:rPr>
                      <w:rFonts w:ascii="Arial" w:hAnsi="Arial" w:cs="Arial"/>
                      <w:b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0A266A">
                    <w:rPr>
                      <w:rFonts w:ascii="Arial" w:hAnsi="Arial" w:cs="Arial"/>
                      <w:b/>
                      <w:sz w:val="22"/>
                      <w:szCs w:val="22"/>
                    </w:rPr>
                    <w:t>program aktywizacji absolwentów niepełnosprawnych</w:t>
                  </w:r>
                </w:p>
              </w:tc>
            </w:tr>
          </w:tbl>
          <w:p w:rsidR="003B4778" w:rsidRPr="000A266A" w:rsidRDefault="003B4778" w:rsidP="003B477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77.958,00 zł.</w:t>
            </w:r>
          </w:p>
        </w:tc>
      </w:tr>
      <w:tr w:rsidR="003B4778" w:rsidRPr="008C5DAA" w:rsidTr="003B4778">
        <w:trPr>
          <w:cantSplit/>
          <w:trHeight w:hRule="exact" w:val="624"/>
        </w:trPr>
        <w:tc>
          <w:tcPr>
            <w:tcW w:w="8755" w:type="dxa"/>
            <w:gridSpan w:val="2"/>
            <w:shd w:val="clear" w:color="auto" w:fill="CCC0D9" w:themeFill="accent4" w:themeFillTint="66"/>
            <w:vAlign w:val="center"/>
          </w:tcPr>
          <w:tbl>
            <w:tblPr>
              <w:tblpPr w:leftFromText="141" w:rightFromText="141" w:vertAnchor="page" w:horzAnchor="margin" w:tblpXSpec="center" w:tblpY="586"/>
              <w:tblW w:w="15134" w:type="dxa"/>
              <w:tblBorders>
                <w:top w:val="double" w:sz="2" w:space="0" w:color="auto"/>
                <w:left w:val="double" w:sz="2" w:space="0" w:color="auto"/>
                <w:bottom w:val="double" w:sz="2" w:space="0" w:color="auto"/>
                <w:right w:val="double" w:sz="2" w:space="0" w:color="auto"/>
                <w:insideH w:val="double" w:sz="2" w:space="0" w:color="auto"/>
                <w:insideV w:val="double" w:sz="2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134"/>
            </w:tblGrid>
            <w:tr w:rsidR="003B4778" w:rsidTr="001B5426">
              <w:trPr>
                <w:cantSplit/>
                <w:trHeight w:hRule="exact" w:val="624"/>
              </w:trPr>
              <w:tc>
                <w:tcPr>
                  <w:tcW w:w="8755" w:type="dxa"/>
                  <w:shd w:val="clear" w:color="auto" w:fill="CCC0D9" w:themeFill="accent4" w:themeFillTint="66"/>
                  <w:vAlign w:val="center"/>
                </w:tcPr>
                <w:p w:rsidR="003B4778" w:rsidRDefault="003B4778" w:rsidP="003B4778">
                  <w:pPr>
                    <w:tabs>
                      <w:tab w:val="left" w:pos="-142"/>
                    </w:tabs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Środki Państwowego Funduszu Rehabilitacji Osób Niepełnosprawnych</w:t>
                  </w:r>
                </w:p>
                <w:p w:rsidR="003B4778" w:rsidRDefault="003B4778" w:rsidP="003B4778">
                  <w:pPr>
                    <w:tabs>
                      <w:tab w:val="left" w:pos="-142"/>
                    </w:tabs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ogółem:</w:t>
                  </w:r>
                </w:p>
              </w:tc>
            </w:tr>
          </w:tbl>
          <w:p w:rsidR="003B4778" w:rsidRDefault="003B4778" w:rsidP="003B477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CCC0D9" w:themeFill="accent4" w:themeFillTint="66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275.497,00 zł.</w:t>
            </w:r>
          </w:p>
        </w:tc>
      </w:tr>
      <w:tr w:rsidR="003B4778" w:rsidRPr="008C5DAA" w:rsidTr="003B4778">
        <w:trPr>
          <w:cantSplit/>
          <w:trHeight w:hRule="exact" w:val="475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3B4778" w:rsidRPr="00A158B2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158B2">
              <w:rPr>
                <w:rFonts w:ascii="Arial" w:hAnsi="Arial" w:cs="Arial"/>
                <w:b/>
                <w:sz w:val="24"/>
                <w:szCs w:val="24"/>
              </w:rPr>
              <w:t>Środki Krajowego Funduszu Szkoleniowego</w:t>
            </w:r>
          </w:p>
        </w:tc>
        <w:tc>
          <w:tcPr>
            <w:tcW w:w="1985" w:type="dxa"/>
            <w:shd w:val="clear" w:color="auto" w:fill="E5DFEC" w:themeFill="accent4" w:themeFillTint="33"/>
            <w:vAlign w:val="center"/>
          </w:tcPr>
          <w:p w:rsidR="003B4778" w:rsidRPr="00A158B2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223.7</w:t>
            </w:r>
            <w:r w:rsidRPr="00A158B2">
              <w:rPr>
                <w:rFonts w:ascii="Arial" w:hAnsi="Arial" w:cs="Arial"/>
                <w:b/>
                <w:sz w:val="24"/>
                <w:szCs w:val="24"/>
              </w:rPr>
              <w:t>00,0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A158B2">
              <w:rPr>
                <w:rFonts w:ascii="Arial" w:hAnsi="Arial" w:cs="Arial"/>
                <w:b/>
                <w:sz w:val="24"/>
                <w:szCs w:val="24"/>
              </w:rPr>
              <w:t xml:space="preserve"> zł.</w:t>
            </w:r>
          </w:p>
        </w:tc>
      </w:tr>
      <w:tr w:rsidR="003B4778" w:rsidRPr="008C5DAA" w:rsidTr="003B4778">
        <w:trPr>
          <w:cantSplit/>
          <w:trHeight w:hRule="exact" w:val="680"/>
        </w:trPr>
        <w:tc>
          <w:tcPr>
            <w:tcW w:w="8755" w:type="dxa"/>
            <w:gridSpan w:val="2"/>
            <w:shd w:val="clear" w:color="auto" w:fill="5F497A" w:themeFill="accent4" w:themeFillShade="BF"/>
            <w:vAlign w:val="center"/>
          </w:tcPr>
          <w:p w:rsidR="003B4778" w:rsidRPr="003003FD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3003FD">
              <w:rPr>
                <w:rFonts w:ascii="Arial" w:hAnsi="Arial" w:cs="Arial"/>
                <w:b/>
                <w:sz w:val="26"/>
                <w:szCs w:val="26"/>
              </w:rPr>
              <w:t>Kwota  pozyskanych  środków   ogółem :</w:t>
            </w:r>
          </w:p>
        </w:tc>
        <w:tc>
          <w:tcPr>
            <w:tcW w:w="1985" w:type="dxa"/>
            <w:shd w:val="clear" w:color="auto" w:fill="5F497A" w:themeFill="accent4" w:themeFillShade="BF"/>
            <w:vAlign w:val="center"/>
          </w:tcPr>
          <w:p w:rsidR="003B4778" w:rsidRDefault="003B4778" w:rsidP="003B477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9.273.196,50 </w:t>
            </w:r>
            <w:r w:rsidRPr="00365C89">
              <w:rPr>
                <w:rFonts w:ascii="Arial" w:hAnsi="Arial" w:cs="Arial"/>
                <w:b/>
                <w:sz w:val="26"/>
                <w:szCs w:val="26"/>
              </w:rPr>
              <w:t>zł.</w:t>
            </w:r>
          </w:p>
        </w:tc>
      </w:tr>
    </w:tbl>
    <w:p w:rsidR="003B4778" w:rsidRDefault="003B4778" w:rsidP="00A61826">
      <w:pPr>
        <w:tabs>
          <w:tab w:val="left" w:pos="426"/>
        </w:tabs>
        <w:ind w:right="4"/>
        <w:jc w:val="both"/>
        <w:rPr>
          <w:rFonts w:ascii="Arial Narrow" w:hAnsi="Arial Narrow"/>
          <w:b/>
          <w:i/>
          <w:smallCaps/>
          <w:sz w:val="30"/>
          <w:szCs w:val="30"/>
        </w:rPr>
      </w:pPr>
    </w:p>
    <w:p w:rsidR="003B4778" w:rsidRPr="00317A40" w:rsidRDefault="003B4778" w:rsidP="00A61826">
      <w:pPr>
        <w:tabs>
          <w:tab w:val="left" w:pos="426"/>
        </w:tabs>
        <w:ind w:right="4"/>
        <w:jc w:val="both"/>
        <w:rPr>
          <w:rFonts w:ascii="Arial Narrow" w:hAnsi="Arial Narrow"/>
          <w:b/>
          <w:i/>
          <w:smallCaps/>
          <w:sz w:val="30"/>
          <w:szCs w:val="30"/>
        </w:rPr>
      </w:pPr>
    </w:p>
    <w:p w:rsidR="003B4778" w:rsidRDefault="003B4778">
      <w:pPr>
        <w:suppressAutoHyphens w:val="0"/>
        <w:rPr>
          <w:rFonts w:ascii="Arial Narrow" w:hAnsi="Arial Narrow"/>
          <w:i/>
          <w:w w:val="80"/>
          <w:sz w:val="32"/>
          <w:szCs w:val="32"/>
        </w:rPr>
      </w:pPr>
    </w:p>
    <w:p w:rsidR="000B5360" w:rsidRPr="009861E8" w:rsidRDefault="000B5360" w:rsidP="000B5360">
      <w:pPr>
        <w:jc w:val="right"/>
        <w:rPr>
          <w:rFonts w:ascii="Arial Narrow" w:hAnsi="Arial Narrow"/>
          <w:i/>
          <w:w w:val="80"/>
          <w:sz w:val="32"/>
          <w:szCs w:val="32"/>
        </w:rPr>
        <w:sectPr w:rsidR="000B5360" w:rsidRPr="009861E8" w:rsidSect="00B44756">
          <w:footerReference w:type="default" r:id="rId28"/>
          <w:pgSz w:w="11907" w:h="16840" w:code="9"/>
          <w:pgMar w:top="1134" w:right="851" w:bottom="720" w:left="851" w:header="851" w:footer="851" w:gutter="0"/>
          <w:pgBorders w:offsetFrom="page">
            <w:top w:val="double" w:sz="4" w:space="24" w:color="BFBFBF" w:themeColor="background1" w:themeShade="BF"/>
            <w:left w:val="double" w:sz="4" w:space="24" w:color="BFBFBF" w:themeColor="background1" w:themeShade="BF"/>
            <w:bottom w:val="double" w:sz="4" w:space="24" w:color="BFBFBF" w:themeColor="background1" w:themeShade="BF"/>
            <w:right w:val="double" w:sz="4" w:space="24" w:color="BFBFBF" w:themeColor="background1" w:themeShade="BF"/>
          </w:pgBorders>
          <w:pgNumType w:start="2"/>
          <w:cols w:space="708"/>
          <w:docGrid w:linePitch="360"/>
        </w:sectPr>
      </w:pPr>
      <w:r w:rsidRPr="009861E8">
        <w:rPr>
          <w:rFonts w:ascii="Arial Narrow" w:hAnsi="Arial Narrow"/>
          <w:i/>
          <w:w w:val="80"/>
          <w:sz w:val="32"/>
          <w:szCs w:val="32"/>
        </w:rPr>
        <w:t>Opracował: Krzysztof Krawczykiewicz</w:t>
      </w:r>
    </w:p>
    <w:p w:rsidR="00C67F70" w:rsidRDefault="00C67F70" w:rsidP="000B5360">
      <w:pPr>
        <w:suppressAutoHyphens w:val="0"/>
        <w:jc w:val="right"/>
        <w:rPr>
          <w:i/>
          <w:sz w:val="32"/>
          <w:szCs w:val="32"/>
        </w:rPr>
      </w:pPr>
    </w:p>
    <w:p w:rsidR="00B15611" w:rsidRDefault="006439BE">
      <w:pPr>
        <w:suppressAutoHyphens w:val="0"/>
        <w:rPr>
          <w:i/>
          <w:sz w:val="32"/>
          <w:szCs w:val="32"/>
        </w:rPr>
      </w:pPr>
      <w:r>
        <w:rPr>
          <w:i/>
          <w:sz w:val="32"/>
          <w:szCs w:val="32"/>
        </w:rPr>
        <w:t>Notatki:</w:t>
      </w:r>
    </w:p>
    <w:p w:rsidR="000123B8" w:rsidRDefault="00B15611">
      <w:pPr>
        <w:suppressAutoHyphens w:val="0"/>
        <w:rPr>
          <w:b/>
          <w:i/>
          <w:w w:val="80"/>
          <w:sz w:val="32"/>
          <w:szCs w:val="32"/>
        </w:rPr>
      </w:pPr>
      <w:r>
        <w:rPr>
          <w:i/>
          <w:sz w:val="32"/>
          <w:szCs w:val="32"/>
        </w:rPr>
        <w:br w:type="page"/>
      </w:r>
      <w:r w:rsidR="00F86A13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F48060" wp14:editId="49ED8C03">
                <wp:simplePos x="0" y="0"/>
                <wp:positionH relativeFrom="column">
                  <wp:posOffset>-325120</wp:posOffset>
                </wp:positionH>
                <wp:positionV relativeFrom="paragraph">
                  <wp:posOffset>9073515</wp:posOffset>
                </wp:positionV>
                <wp:extent cx="2555240" cy="237490"/>
                <wp:effectExtent l="0" t="0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8" type="#_x0000_t202" style="position:absolute;margin-left:-25.6pt;margin-top:714.45pt;width:201.2pt;height:18.7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" fillcolor="white [3212]" stroked="f">
                <v:textbox style="mso-fit-shape-to-text:t">
                  <w:txbxContent>
                    <w:p w:rsidR="00C9541E" w:rsidRDefault="00C9541E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211E37" wp14:editId="4690F6A0">
                <wp:simplePos x="0" y="0"/>
                <wp:positionH relativeFrom="column">
                  <wp:posOffset>4232275</wp:posOffset>
                </wp:positionH>
                <wp:positionV relativeFrom="paragraph">
                  <wp:posOffset>9064625</wp:posOffset>
                </wp:positionV>
                <wp:extent cx="2553335" cy="237490"/>
                <wp:effectExtent l="0" t="0" r="0" b="0"/>
                <wp:wrapNone/>
                <wp:docPr id="1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3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 w:rsidP="005C096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333.25pt;margin-top:713.75pt;width:201.05pt;height:18.7pt;z-index:2516992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" fillcolor="white [3212]" stroked="f">
                <v:textbox style="mso-fit-shape-to-text:t">
                  <w:txbxContent>
                    <w:p w:rsidR="00C9541E" w:rsidRDefault="00C9541E" w:rsidP="005C0968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523F60" wp14:editId="68562B40">
                <wp:simplePos x="0" y="0"/>
                <wp:positionH relativeFrom="column">
                  <wp:posOffset>-278130</wp:posOffset>
                </wp:positionH>
                <wp:positionV relativeFrom="paragraph">
                  <wp:posOffset>9269095</wp:posOffset>
                </wp:positionV>
                <wp:extent cx="2554605" cy="237490"/>
                <wp:effectExtent l="0" t="0" r="0" b="0"/>
                <wp:wrapNone/>
                <wp:docPr id="1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 w:rsidP="00F43E5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-21.9pt;margin-top:729.85pt;width:201.15pt;height:18.7pt;z-index:2516951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" fillcolor="white [3212]" stroked="f">
                <v:textbox style="mso-fit-shape-to-text:t">
                  <w:txbxContent>
                    <w:p w:rsidR="00C9541E" w:rsidRDefault="00C9541E" w:rsidP="00F43E54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C62D3C" wp14:editId="69C241B8">
                <wp:simplePos x="0" y="0"/>
                <wp:positionH relativeFrom="column">
                  <wp:posOffset>4230370</wp:posOffset>
                </wp:positionH>
                <wp:positionV relativeFrom="paragraph">
                  <wp:posOffset>8830945</wp:posOffset>
                </wp:positionV>
                <wp:extent cx="2554605" cy="237490"/>
                <wp:effectExtent l="0" t="0" r="0" b="0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" o:spid="_x0000_s1031" type="#_x0000_t202" style="position:absolute;margin-left:333.1pt;margin-top:695.35pt;width:201.15pt;height:18.7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" fillcolor="white [3212]" stroked="f">
                <v:textbox style="mso-fit-shape-to-text:t">
                  <w:txbxContent>
                    <w:p w:rsidR="00C9541E" w:rsidRDefault="00C9541E"/>
                  </w:txbxContent>
                </v:textbox>
              </v:shape>
            </w:pict>
          </mc:Fallback>
        </mc:AlternateContent>
      </w:r>
      <w:r w:rsidR="004E4655">
        <w:rPr>
          <w:b/>
          <w:i/>
          <w:w w:val="80"/>
          <w:sz w:val="32"/>
          <w:szCs w:val="32"/>
        </w:rPr>
        <w:br w:type="page"/>
      </w:r>
      <w:r w:rsidR="000123B8">
        <w:rPr>
          <w:b/>
          <w:i/>
          <w:w w:val="80"/>
          <w:sz w:val="32"/>
          <w:szCs w:val="32"/>
        </w:rPr>
        <w:lastRenderedPageBreak/>
        <w:br w:type="page"/>
      </w:r>
    </w:p>
    <w:p w:rsidR="004E4655" w:rsidRDefault="004E4655">
      <w:pPr>
        <w:suppressAutoHyphens w:val="0"/>
        <w:rPr>
          <w:b/>
          <w:i/>
          <w:w w:val="80"/>
          <w:sz w:val="32"/>
          <w:szCs w:val="32"/>
        </w:rPr>
      </w:pPr>
    </w:p>
    <w:p w:rsidR="005C0968" w:rsidRDefault="005C0968">
      <w:pPr>
        <w:suppressAutoHyphens w:val="0"/>
        <w:rPr>
          <w:b/>
          <w:i/>
          <w:w w:val="80"/>
          <w:sz w:val="32"/>
          <w:szCs w:val="32"/>
        </w:rPr>
      </w:pPr>
    </w:p>
    <w:p w:rsidR="00F43E54" w:rsidRDefault="00F86A13">
      <w:pPr>
        <w:suppressAutoHyphens w:val="0"/>
        <w:rPr>
          <w:b/>
          <w:i/>
          <w:w w:val="80"/>
          <w:sz w:val="32"/>
          <w:szCs w:val="32"/>
        </w:rPr>
      </w:pP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601166" wp14:editId="6C8862EC">
                <wp:simplePos x="0" y="0"/>
                <wp:positionH relativeFrom="column">
                  <wp:posOffset>-430530</wp:posOffset>
                </wp:positionH>
                <wp:positionV relativeFrom="paragraph">
                  <wp:posOffset>8883015</wp:posOffset>
                </wp:positionV>
                <wp:extent cx="2554605" cy="237490"/>
                <wp:effectExtent l="0" t="0" r="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 w:rsidP="001E62E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-33.9pt;margin-top:699.45pt;width:201.15pt;height:18.7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" fillcolor="white [3212]" stroked="f">
                <v:textbox style="mso-fit-shape-to-text:t">
                  <w:txbxContent>
                    <w:p w:rsidR="00C9541E" w:rsidRDefault="00C9541E" w:rsidP="001E62ED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47F504" wp14:editId="2E8F68E8">
                <wp:simplePos x="0" y="0"/>
                <wp:positionH relativeFrom="column">
                  <wp:posOffset>3991610</wp:posOffset>
                </wp:positionH>
                <wp:positionV relativeFrom="paragraph">
                  <wp:posOffset>9116695</wp:posOffset>
                </wp:positionV>
                <wp:extent cx="2555875" cy="237490"/>
                <wp:effectExtent l="0" t="0" r="0" b="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 w:rsidP="00F43E5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314.3pt;margin-top:717.85pt;width:201.25pt;height:18.7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" fillcolor="white [3212]" stroked="f">
                <v:textbox style="mso-fit-shape-to-text:t">
                  <w:txbxContent>
                    <w:p w:rsidR="00C9541E" w:rsidRDefault="00C9541E" w:rsidP="00F43E54"/>
                  </w:txbxContent>
                </v:textbox>
              </v:shape>
            </w:pict>
          </mc:Fallback>
        </mc:AlternateContent>
      </w:r>
    </w:p>
    <w:p w:rsidR="005825B4" w:rsidRPr="008A79A0" w:rsidRDefault="00F86A13" w:rsidP="008A79A0">
      <w:pPr>
        <w:suppressAutoHyphens w:val="0"/>
        <w:rPr>
          <w:b/>
          <w:i/>
          <w:w w:val="80"/>
          <w:sz w:val="32"/>
          <w:szCs w:val="3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B84693" wp14:editId="0E785B62">
                <wp:simplePos x="0" y="0"/>
                <wp:positionH relativeFrom="column">
                  <wp:posOffset>-425450</wp:posOffset>
                </wp:positionH>
                <wp:positionV relativeFrom="paragraph">
                  <wp:posOffset>8886825</wp:posOffset>
                </wp:positionV>
                <wp:extent cx="2553335" cy="237490"/>
                <wp:effectExtent l="0" t="0" r="0" b="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3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Default="00C9541E" w:rsidP="005C096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" o:spid="_x0000_s1034" type="#_x0000_t202" style="position:absolute;margin-left:-33.5pt;margin-top:699.75pt;width:201.05pt;height:18.7pt;z-index:2516981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" fillcolor="white [3212]" stroked="f">
                <v:textbox style="mso-fit-shape-to-text:t">
                  <w:txbxContent>
                    <w:p w:rsidR="00C9541E" w:rsidRDefault="00C9541E" w:rsidP="005C096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567A3F" wp14:editId="229C8CD8">
                <wp:simplePos x="0" y="0"/>
                <wp:positionH relativeFrom="column">
                  <wp:posOffset>1216660</wp:posOffset>
                </wp:positionH>
                <wp:positionV relativeFrom="paragraph">
                  <wp:posOffset>7348220</wp:posOffset>
                </wp:positionV>
                <wp:extent cx="3583940" cy="1647825"/>
                <wp:effectExtent l="0" t="0" r="0" b="9525"/>
                <wp:wrapNone/>
                <wp:docPr id="1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940" cy="1647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41E" w:rsidRPr="005963B8" w:rsidRDefault="00C9541E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6"/>
                                <w:szCs w:val="36"/>
                              </w:rPr>
                            </w:pPr>
                            <w:r w:rsidRPr="005963B8">
                              <w:rPr>
                                <w:b/>
                                <w:i/>
                                <w:w w:val="80"/>
                                <w:sz w:val="36"/>
                                <w:szCs w:val="36"/>
                              </w:rPr>
                              <w:t>Powiatowy Urząd Pracy w Biłgoraju</w:t>
                            </w:r>
                          </w:p>
                          <w:p w:rsidR="00C9541E" w:rsidRPr="005963B8" w:rsidRDefault="00C9541E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</w:rPr>
                            </w:pPr>
                            <w:r w:rsidRPr="005963B8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</w:rPr>
                              <w:t>ul. Bohaterów Monte Cassino 38</w:t>
                            </w:r>
                          </w:p>
                          <w:p w:rsidR="00C9541E" w:rsidRPr="00A15591" w:rsidRDefault="00C9541E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23-400 Biłgoraj</w:t>
                            </w:r>
                          </w:p>
                          <w:p w:rsidR="00C9541E" w:rsidRPr="00A15591" w:rsidRDefault="00C9541E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tel. (0-84) 685 00 00, fax. 686 16 71</w:t>
                            </w:r>
                          </w:p>
                          <w:p w:rsidR="00C9541E" w:rsidRPr="00A15591" w:rsidRDefault="00C9541E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email: lubi@praca.gov.pl</w:t>
                            </w:r>
                          </w:p>
                          <w:p w:rsidR="00C9541E" w:rsidRPr="00CB411F" w:rsidRDefault="00C9541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95.8pt;margin-top:578.6pt;width:282.2pt;height:12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" fillcolor="white [3212]" stroked="f">
                <v:textbox>
                  <w:txbxContent>
                    <w:p w:rsidR="00C9541E" w:rsidRPr="005963B8" w:rsidRDefault="00C9541E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6"/>
                          <w:szCs w:val="36"/>
                        </w:rPr>
                      </w:pPr>
                      <w:r w:rsidRPr="005963B8">
                        <w:rPr>
                          <w:b/>
                          <w:i/>
                          <w:w w:val="80"/>
                          <w:sz w:val="36"/>
                          <w:szCs w:val="36"/>
                        </w:rPr>
                        <w:t>Powiatowy Urząd Pracy w Biłgoraju</w:t>
                      </w:r>
                    </w:p>
                    <w:p w:rsidR="00C9541E" w:rsidRPr="005963B8" w:rsidRDefault="00C9541E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</w:rPr>
                      </w:pPr>
                      <w:r w:rsidRPr="005963B8">
                        <w:rPr>
                          <w:b/>
                          <w:i/>
                          <w:w w:val="80"/>
                          <w:sz w:val="32"/>
                          <w:szCs w:val="32"/>
                        </w:rPr>
                        <w:t>ul. Bohaterów Monte Cassino 38</w:t>
                      </w:r>
                    </w:p>
                    <w:p w:rsidR="00C9541E" w:rsidRPr="00A15591" w:rsidRDefault="00C9541E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23-400 Biłgoraj</w:t>
                      </w:r>
                    </w:p>
                    <w:p w:rsidR="00C9541E" w:rsidRPr="00A15591" w:rsidRDefault="00C9541E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tel. (0-84) 685 00 00, fax. 686 16 71</w:t>
                      </w:r>
                    </w:p>
                    <w:p w:rsidR="00C9541E" w:rsidRPr="00A15591" w:rsidRDefault="00C9541E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email: lubi@praca.gov.pl</w:t>
                      </w:r>
                    </w:p>
                    <w:p w:rsidR="00C9541E" w:rsidRPr="00CB411F" w:rsidRDefault="00C9541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D3F8A8" wp14:editId="60F73C17">
                <wp:simplePos x="0" y="0"/>
                <wp:positionH relativeFrom="column">
                  <wp:posOffset>-464820</wp:posOffset>
                </wp:positionH>
                <wp:positionV relativeFrom="paragraph">
                  <wp:posOffset>9064625</wp:posOffset>
                </wp:positionV>
                <wp:extent cx="2532380" cy="247015"/>
                <wp:effectExtent l="0" t="0" r="15240" b="2032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41E" w:rsidRDefault="00C954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-36.6pt;margin-top:713.75pt;width:199.4pt;height:19.4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" strokecolor="white [3212]">
                <v:textbox style="mso-fit-shape-to-text:t">
                  <w:txbxContent>
                    <w:p w:rsidR="00C9541E" w:rsidRDefault="00C9541E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C93053" wp14:editId="4C4F9E31">
                <wp:simplePos x="0" y="0"/>
                <wp:positionH relativeFrom="column">
                  <wp:posOffset>4066540</wp:posOffset>
                </wp:positionH>
                <wp:positionV relativeFrom="paragraph">
                  <wp:posOffset>9030970</wp:posOffset>
                </wp:positionV>
                <wp:extent cx="2541905" cy="247015"/>
                <wp:effectExtent l="0" t="0" r="15240" b="2032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41E" w:rsidRDefault="00C954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320.2pt;margin-top:711.1pt;width:200.15pt;height:19.4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" strokecolor="white [3212]">
                <v:textbox style="mso-fit-shape-to-text:t">
                  <w:txbxContent>
                    <w:p w:rsidR="00C9541E" w:rsidRDefault="00C9541E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74A6ED" wp14:editId="0734A5DF">
                <wp:simplePos x="0" y="0"/>
                <wp:positionH relativeFrom="column">
                  <wp:posOffset>-530225</wp:posOffset>
                </wp:positionH>
                <wp:positionV relativeFrom="paragraph">
                  <wp:posOffset>328295</wp:posOffset>
                </wp:positionV>
                <wp:extent cx="7811770" cy="444500"/>
                <wp:effectExtent l="0" t="0" r="17780" b="1270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1770" cy="44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41E" w:rsidRDefault="00C954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margin-left:-41.75pt;margin-top:25.85pt;width:615.1pt;height: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" fillcolor="white [3212]" strokecolor="white [3212]">
                <v:textbox>
                  <w:txbxContent>
                    <w:p w:rsidR="00C9541E" w:rsidRDefault="00C9541E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CC1257" wp14:editId="74E83B2A">
                <wp:simplePos x="0" y="0"/>
                <wp:positionH relativeFrom="column">
                  <wp:posOffset>-326390</wp:posOffset>
                </wp:positionH>
                <wp:positionV relativeFrom="paragraph">
                  <wp:posOffset>857250</wp:posOffset>
                </wp:positionV>
                <wp:extent cx="7044055" cy="247015"/>
                <wp:effectExtent l="0" t="0" r="23495" b="2032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405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41E" w:rsidRDefault="00C954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-25.7pt;margin-top:67.5pt;width:554.65pt;height:19.4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" strokecolor="white [3212]">
                <v:textbox style="mso-fit-shape-to-text:t">
                  <w:txbxContent>
                    <w:p w:rsidR="00C9541E" w:rsidRDefault="00C9541E"/>
                  </w:txbxContent>
                </v:textbox>
              </v:shape>
            </w:pict>
          </mc:Fallback>
        </mc:AlternateContent>
      </w:r>
    </w:p>
    <w:sectPr w:rsidR="005825B4" w:rsidRPr="008A79A0" w:rsidSect="00C67F70">
      <w:footerReference w:type="even" r:id="rId29"/>
      <w:footerReference w:type="default" r:id="rId30"/>
      <w:footnotePr>
        <w:pos w:val="beneathText"/>
      </w:footnotePr>
      <w:pgSz w:w="11905" w:h="16837"/>
      <w:pgMar w:top="1130" w:right="706" w:bottom="1130" w:left="1134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1E" w:rsidRDefault="00C9541E">
      <w:r>
        <w:separator/>
      </w:r>
    </w:p>
  </w:endnote>
  <w:endnote w:type="continuationSeparator" w:id="0">
    <w:p w:rsidR="00C9541E" w:rsidRDefault="00C9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912995"/>
      <w:docPartObj>
        <w:docPartGallery w:val="Page Numbers (Bottom of Page)"/>
        <w:docPartUnique/>
      </w:docPartObj>
    </w:sdtPr>
    <w:sdtEndPr/>
    <w:sdtContent>
      <w:p w:rsidR="00C9541E" w:rsidRDefault="00C9541E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9C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9541E" w:rsidRDefault="00C954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1E" w:rsidRDefault="00C9541E" w:rsidP="0097056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617514"/>
      <w:docPartObj>
        <w:docPartGallery w:val="Page Numbers (Bottom of Page)"/>
        <w:docPartUnique/>
      </w:docPartObj>
    </w:sdtPr>
    <w:sdtEndPr/>
    <w:sdtContent>
      <w:p w:rsidR="00C9541E" w:rsidRDefault="00C9541E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9C1">
          <w:rPr>
            <w:noProof/>
          </w:rPr>
          <w:t>11</w:t>
        </w:r>
        <w:r>
          <w:fldChar w:fldCharType="end"/>
        </w:r>
      </w:p>
    </w:sdtContent>
  </w:sdt>
  <w:p w:rsidR="00C9541E" w:rsidRDefault="00C9541E" w:rsidP="00B44756">
    <w:pPr>
      <w:pStyle w:val="Stopka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1E" w:rsidRDefault="00C9541E">
    <w:pPr>
      <w:pStyle w:val="Stopka"/>
    </w:pPr>
  </w:p>
  <w:p w:rsidR="00C9541E" w:rsidRDefault="00C9541E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1E" w:rsidRDefault="00C9541E">
    <w:pPr>
      <w:pStyle w:val="Stopka"/>
      <w:jc w:val="right"/>
    </w:pPr>
  </w:p>
  <w:p w:rsidR="00C9541E" w:rsidRDefault="00C9541E" w:rsidP="009705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1E" w:rsidRDefault="00C9541E">
      <w:r>
        <w:separator/>
      </w:r>
    </w:p>
  </w:footnote>
  <w:footnote w:type="continuationSeparator" w:id="0">
    <w:p w:rsidR="00C9541E" w:rsidRDefault="00C95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B9766D9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72667FC"/>
    <w:multiLevelType w:val="multilevel"/>
    <w:tmpl w:val="24F2A8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70119"/>
    <w:multiLevelType w:val="hybridMultilevel"/>
    <w:tmpl w:val="E80C91D4"/>
    <w:lvl w:ilvl="0" w:tplc="0C0EB6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 w:tplc="210E7E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950B5D"/>
    <w:multiLevelType w:val="hybridMultilevel"/>
    <w:tmpl w:val="499A12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EB64EB"/>
    <w:multiLevelType w:val="hybridMultilevel"/>
    <w:tmpl w:val="C82267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4173C3"/>
    <w:multiLevelType w:val="hybridMultilevel"/>
    <w:tmpl w:val="81622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05388"/>
    <w:multiLevelType w:val="hybridMultilevel"/>
    <w:tmpl w:val="4782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C51F6D"/>
    <w:multiLevelType w:val="hybridMultilevel"/>
    <w:tmpl w:val="B7F82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576089"/>
    <w:multiLevelType w:val="multilevel"/>
    <w:tmpl w:val="3C0C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6FF228A"/>
    <w:multiLevelType w:val="multilevel"/>
    <w:tmpl w:val="8D268B6C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419A7EFA"/>
    <w:multiLevelType w:val="multilevel"/>
    <w:tmpl w:val="D956348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 Narrow" w:hAnsi="Arial Narrow" w:cs="Times New Roman" w:hint="default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2A5F88"/>
    <w:multiLevelType w:val="multilevel"/>
    <w:tmpl w:val="3C0C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546F5CD1"/>
    <w:multiLevelType w:val="hybridMultilevel"/>
    <w:tmpl w:val="0644DA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C3A1C"/>
    <w:multiLevelType w:val="hybridMultilevel"/>
    <w:tmpl w:val="39FCE408"/>
    <w:lvl w:ilvl="0" w:tplc="537656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23">
    <w:nsid w:val="5B65794F"/>
    <w:multiLevelType w:val="hybridMultilevel"/>
    <w:tmpl w:val="C622A05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B56A3D"/>
    <w:multiLevelType w:val="hybridMultilevel"/>
    <w:tmpl w:val="724C5E4E"/>
    <w:lvl w:ilvl="0" w:tplc="4E4C3BA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9C1D6D"/>
    <w:multiLevelType w:val="hybridMultilevel"/>
    <w:tmpl w:val="4CE092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9E50CF"/>
    <w:multiLevelType w:val="hybridMultilevel"/>
    <w:tmpl w:val="24F2A838"/>
    <w:lvl w:ilvl="0" w:tplc="19D45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B4B8C"/>
    <w:multiLevelType w:val="hybridMultilevel"/>
    <w:tmpl w:val="0E202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2D2F11"/>
    <w:multiLevelType w:val="hybridMultilevel"/>
    <w:tmpl w:val="B5BC5B1C"/>
    <w:lvl w:ilvl="0" w:tplc="676AB7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82630"/>
    <w:multiLevelType w:val="multilevel"/>
    <w:tmpl w:val="CB3EB6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310C29"/>
    <w:multiLevelType w:val="multilevel"/>
    <w:tmpl w:val="CB3EB6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7C3383D"/>
    <w:multiLevelType w:val="hybridMultilevel"/>
    <w:tmpl w:val="818697A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8A82194"/>
    <w:multiLevelType w:val="hybridMultilevel"/>
    <w:tmpl w:val="A6FED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5"/>
  </w:num>
  <w:num w:numId="12">
    <w:abstractNumId w:val="23"/>
  </w:num>
  <w:num w:numId="13">
    <w:abstractNumId w:val="13"/>
  </w:num>
  <w:num w:numId="14">
    <w:abstractNumId w:val="27"/>
  </w:num>
  <w:num w:numId="15">
    <w:abstractNumId w:val="15"/>
  </w:num>
  <w:num w:numId="16">
    <w:abstractNumId w:val="24"/>
  </w:num>
  <w:num w:numId="17">
    <w:abstractNumId w:val="31"/>
  </w:num>
  <w:num w:numId="18">
    <w:abstractNumId w:val="22"/>
  </w:num>
  <w:num w:numId="19">
    <w:abstractNumId w:val="32"/>
  </w:num>
  <w:num w:numId="20">
    <w:abstractNumId w:val="12"/>
  </w:num>
  <w:num w:numId="21">
    <w:abstractNumId w:val="16"/>
  </w:num>
  <w:num w:numId="22">
    <w:abstractNumId w:val="21"/>
  </w:num>
  <w:num w:numId="23">
    <w:abstractNumId w:val="11"/>
  </w:num>
  <w:num w:numId="24">
    <w:abstractNumId w:val="29"/>
  </w:num>
  <w:num w:numId="25">
    <w:abstractNumId w:val="30"/>
  </w:num>
  <w:num w:numId="26">
    <w:abstractNumId w:val="26"/>
  </w:num>
  <w:num w:numId="27">
    <w:abstractNumId w:val="10"/>
  </w:num>
  <w:num w:numId="28">
    <w:abstractNumId w:val="19"/>
  </w:num>
  <w:num w:numId="29">
    <w:abstractNumId w:val="20"/>
  </w:num>
  <w:num w:numId="30">
    <w:abstractNumId w:val="17"/>
  </w:num>
  <w:num w:numId="31">
    <w:abstractNumId w:val="18"/>
  </w:num>
  <w:num w:numId="32">
    <w:abstractNumId w:val="14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8F"/>
    <w:rsid w:val="0000057D"/>
    <w:rsid w:val="00000C89"/>
    <w:rsid w:val="00004521"/>
    <w:rsid w:val="00006288"/>
    <w:rsid w:val="0000759B"/>
    <w:rsid w:val="00011FE4"/>
    <w:rsid w:val="000123B8"/>
    <w:rsid w:val="00014F57"/>
    <w:rsid w:val="00016142"/>
    <w:rsid w:val="00016D54"/>
    <w:rsid w:val="00017B66"/>
    <w:rsid w:val="000216AE"/>
    <w:rsid w:val="00024ADC"/>
    <w:rsid w:val="000328AA"/>
    <w:rsid w:val="00033532"/>
    <w:rsid w:val="00034708"/>
    <w:rsid w:val="0004092E"/>
    <w:rsid w:val="00045FED"/>
    <w:rsid w:val="0004690B"/>
    <w:rsid w:val="00046D38"/>
    <w:rsid w:val="00051748"/>
    <w:rsid w:val="00053785"/>
    <w:rsid w:val="00055995"/>
    <w:rsid w:val="00055A18"/>
    <w:rsid w:val="00057F11"/>
    <w:rsid w:val="000608EF"/>
    <w:rsid w:val="00064D16"/>
    <w:rsid w:val="0006564F"/>
    <w:rsid w:val="000708C0"/>
    <w:rsid w:val="00071D84"/>
    <w:rsid w:val="000760CF"/>
    <w:rsid w:val="00076377"/>
    <w:rsid w:val="00076D76"/>
    <w:rsid w:val="00082E06"/>
    <w:rsid w:val="000855C6"/>
    <w:rsid w:val="00086A5C"/>
    <w:rsid w:val="00090E3B"/>
    <w:rsid w:val="00094121"/>
    <w:rsid w:val="00094E89"/>
    <w:rsid w:val="000A024D"/>
    <w:rsid w:val="000A156D"/>
    <w:rsid w:val="000A28B7"/>
    <w:rsid w:val="000A33D3"/>
    <w:rsid w:val="000A4011"/>
    <w:rsid w:val="000A43DD"/>
    <w:rsid w:val="000A51C3"/>
    <w:rsid w:val="000B5360"/>
    <w:rsid w:val="000B6509"/>
    <w:rsid w:val="000B6E97"/>
    <w:rsid w:val="000C0A43"/>
    <w:rsid w:val="000C2232"/>
    <w:rsid w:val="000C361D"/>
    <w:rsid w:val="000C3ED8"/>
    <w:rsid w:val="000D0E05"/>
    <w:rsid w:val="000D452A"/>
    <w:rsid w:val="000D48CD"/>
    <w:rsid w:val="000E03F3"/>
    <w:rsid w:val="000E201C"/>
    <w:rsid w:val="000E4BD4"/>
    <w:rsid w:val="000E608A"/>
    <w:rsid w:val="000F03F3"/>
    <w:rsid w:val="000F0D20"/>
    <w:rsid w:val="000F29B0"/>
    <w:rsid w:val="000F2A4D"/>
    <w:rsid w:val="000F33BD"/>
    <w:rsid w:val="000F750A"/>
    <w:rsid w:val="000F7C4B"/>
    <w:rsid w:val="00100F15"/>
    <w:rsid w:val="00101B20"/>
    <w:rsid w:val="00102F15"/>
    <w:rsid w:val="00106189"/>
    <w:rsid w:val="001101B6"/>
    <w:rsid w:val="00110A8A"/>
    <w:rsid w:val="00111641"/>
    <w:rsid w:val="00111F37"/>
    <w:rsid w:val="00115643"/>
    <w:rsid w:val="00117AA8"/>
    <w:rsid w:val="00126570"/>
    <w:rsid w:val="001325B1"/>
    <w:rsid w:val="00144812"/>
    <w:rsid w:val="0015091E"/>
    <w:rsid w:val="00152EC0"/>
    <w:rsid w:val="00153224"/>
    <w:rsid w:val="00153BBB"/>
    <w:rsid w:val="00154FB4"/>
    <w:rsid w:val="001603C9"/>
    <w:rsid w:val="00166868"/>
    <w:rsid w:val="00174535"/>
    <w:rsid w:val="00175372"/>
    <w:rsid w:val="001755C0"/>
    <w:rsid w:val="0017680A"/>
    <w:rsid w:val="00180FC0"/>
    <w:rsid w:val="00181C80"/>
    <w:rsid w:val="00190636"/>
    <w:rsid w:val="00193284"/>
    <w:rsid w:val="00197F00"/>
    <w:rsid w:val="001A7124"/>
    <w:rsid w:val="001A7941"/>
    <w:rsid w:val="001B0F44"/>
    <w:rsid w:val="001B2BA9"/>
    <w:rsid w:val="001B3B04"/>
    <w:rsid w:val="001B4F40"/>
    <w:rsid w:val="001B5426"/>
    <w:rsid w:val="001B550A"/>
    <w:rsid w:val="001B7520"/>
    <w:rsid w:val="001C0B74"/>
    <w:rsid w:val="001C27CA"/>
    <w:rsid w:val="001C333D"/>
    <w:rsid w:val="001C3899"/>
    <w:rsid w:val="001C5FE4"/>
    <w:rsid w:val="001C7269"/>
    <w:rsid w:val="001C7A66"/>
    <w:rsid w:val="001D2197"/>
    <w:rsid w:val="001D3A9D"/>
    <w:rsid w:val="001D4860"/>
    <w:rsid w:val="001E3A52"/>
    <w:rsid w:val="001E62ED"/>
    <w:rsid w:val="001E7B58"/>
    <w:rsid w:val="001F0A47"/>
    <w:rsid w:val="001F266E"/>
    <w:rsid w:val="001F47E8"/>
    <w:rsid w:val="001F59DA"/>
    <w:rsid w:val="001F66F1"/>
    <w:rsid w:val="001F79BA"/>
    <w:rsid w:val="00200C24"/>
    <w:rsid w:val="00206B0A"/>
    <w:rsid w:val="00207F09"/>
    <w:rsid w:val="00207F2F"/>
    <w:rsid w:val="0021238E"/>
    <w:rsid w:val="002130CF"/>
    <w:rsid w:val="00213A81"/>
    <w:rsid w:val="00213E07"/>
    <w:rsid w:val="002174EB"/>
    <w:rsid w:val="0022006A"/>
    <w:rsid w:val="002202B3"/>
    <w:rsid w:val="00225E2B"/>
    <w:rsid w:val="002324CD"/>
    <w:rsid w:val="0023317F"/>
    <w:rsid w:val="002348C1"/>
    <w:rsid w:val="00242AE9"/>
    <w:rsid w:val="002432AB"/>
    <w:rsid w:val="00243819"/>
    <w:rsid w:val="00246F3C"/>
    <w:rsid w:val="0025023A"/>
    <w:rsid w:val="00252ECE"/>
    <w:rsid w:val="00253FD1"/>
    <w:rsid w:val="00262684"/>
    <w:rsid w:val="00262804"/>
    <w:rsid w:val="00263622"/>
    <w:rsid w:val="00263D68"/>
    <w:rsid w:val="00266FA6"/>
    <w:rsid w:val="00267840"/>
    <w:rsid w:val="00267FCE"/>
    <w:rsid w:val="0027229B"/>
    <w:rsid w:val="0027433C"/>
    <w:rsid w:val="00283EF9"/>
    <w:rsid w:val="00285C16"/>
    <w:rsid w:val="00285D11"/>
    <w:rsid w:val="00286F4B"/>
    <w:rsid w:val="00287195"/>
    <w:rsid w:val="002871F6"/>
    <w:rsid w:val="0029168D"/>
    <w:rsid w:val="00292D83"/>
    <w:rsid w:val="00294865"/>
    <w:rsid w:val="00296788"/>
    <w:rsid w:val="00296EC3"/>
    <w:rsid w:val="002A195E"/>
    <w:rsid w:val="002A54DE"/>
    <w:rsid w:val="002B1F4B"/>
    <w:rsid w:val="002B3E95"/>
    <w:rsid w:val="002B4170"/>
    <w:rsid w:val="002B614D"/>
    <w:rsid w:val="002B6799"/>
    <w:rsid w:val="002C34D2"/>
    <w:rsid w:val="002C47F1"/>
    <w:rsid w:val="002C688D"/>
    <w:rsid w:val="002C7D07"/>
    <w:rsid w:val="002D1967"/>
    <w:rsid w:val="002D5594"/>
    <w:rsid w:val="002E2E0E"/>
    <w:rsid w:val="002F16D3"/>
    <w:rsid w:val="002F224C"/>
    <w:rsid w:val="002F2B27"/>
    <w:rsid w:val="002F5584"/>
    <w:rsid w:val="002F7E0E"/>
    <w:rsid w:val="00300686"/>
    <w:rsid w:val="00300701"/>
    <w:rsid w:val="00300CDE"/>
    <w:rsid w:val="00302186"/>
    <w:rsid w:val="00304005"/>
    <w:rsid w:val="003045E3"/>
    <w:rsid w:val="003058A2"/>
    <w:rsid w:val="00305A31"/>
    <w:rsid w:val="003069CF"/>
    <w:rsid w:val="00306F4D"/>
    <w:rsid w:val="0031145A"/>
    <w:rsid w:val="003124F3"/>
    <w:rsid w:val="0031320F"/>
    <w:rsid w:val="00313B91"/>
    <w:rsid w:val="0031485C"/>
    <w:rsid w:val="00317A40"/>
    <w:rsid w:val="00317B45"/>
    <w:rsid w:val="003211E1"/>
    <w:rsid w:val="00321594"/>
    <w:rsid w:val="00322BCF"/>
    <w:rsid w:val="00326677"/>
    <w:rsid w:val="00327CAA"/>
    <w:rsid w:val="00327FED"/>
    <w:rsid w:val="00330D26"/>
    <w:rsid w:val="00345105"/>
    <w:rsid w:val="00345774"/>
    <w:rsid w:val="00353024"/>
    <w:rsid w:val="00353EDA"/>
    <w:rsid w:val="00355C1D"/>
    <w:rsid w:val="00356AE6"/>
    <w:rsid w:val="0036016A"/>
    <w:rsid w:val="00363B2D"/>
    <w:rsid w:val="00364175"/>
    <w:rsid w:val="0036463D"/>
    <w:rsid w:val="00364916"/>
    <w:rsid w:val="00364B04"/>
    <w:rsid w:val="00367989"/>
    <w:rsid w:val="003679B8"/>
    <w:rsid w:val="00371E98"/>
    <w:rsid w:val="00372960"/>
    <w:rsid w:val="00372DEC"/>
    <w:rsid w:val="00375614"/>
    <w:rsid w:val="00376F25"/>
    <w:rsid w:val="0038223D"/>
    <w:rsid w:val="00382289"/>
    <w:rsid w:val="003866AC"/>
    <w:rsid w:val="00386CDC"/>
    <w:rsid w:val="00390F81"/>
    <w:rsid w:val="00396AC2"/>
    <w:rsid w:val="00397235"/>
    <w:rsid w:val="00397443"/>
    <w:rsid w:val="003A0D70"/>
    <w:rsid w:val="003A779A"/>
    <w:rsid w:val="003B074C"/>
    <w:rsid w:val="003B110C"/>
    <w:rsid w:val="003B16E8"/>
    <w:rsid w:val="003B2D50"/>
    <w:rsid w:val="003B340B"/>
    <w:rsid w:val="003B380A"/>
    <w:rsid w:val="003B3DDF"/>
    <w:rsid w:val="003B4778"/>
    <w:rsid w:val="003B4B11"/>
    <w:rsid w:val="003B5550"/>
    <w:rsid w:val="003B60E3"/>
    <w:rsid w:val="003B61DA"/>
    <w:rsid w:val="003B7F8A"/>
    <w:rsid w:val="003C08C3"/>
    <w:rsid w:val="003C0E54"/>
    <w:rsid w:val="003C3C56"/>
    <w:rsid w:val="003C45DD"/>
    <w:rsid w:val="003C4BDF"/>
    <w:rsid w:val="003C79D4"/>
    <w:rsid w:val="003D0166"/>
    <w:rsid w:val="003D5BED"/>
    <w:rsid w:val="003D7F2E"/>
    <w:rsid w:val="003E05F8"/>
    <w:rsid w:val="003E10A8"/>
    <w:rsid w:val="003E4D00"/>
    <w:rsid w:val="003E66A9"/>
    <w:rsid w:val="003F1292"/>
    <w:rsid w:val="003F291E"/>
    <w:rsid w:val="003F2CDA"/>
    <w:rsid w:val="003F600C"/>
    <w:rsid w:val="003F7F81"/>
    <w:rsid w:val="00400036"/>
    <w:rsid w:val="00402905"/>
    <w:rsid w:val="00403136"/>
    <w:rsid w:val="00405414"/>
    <w:rsid w:val="00406D4F"/>
    <w:rsid w:val="00412681"/>
    <w:rsid w:val="00415043"/>
    <w:rsid w:val="00415992"/>
    <w:rsid w:val="00415E0E"/>
    <w:rsid w:val="00416FBF"/>
    <w:rsid w:val="0042310C"/>
    <w:rsid w:val="00424D9E"/>
    <w:rsid w:val="00431C43"/>
    <w:rsid w:val="004328C4"/>
    <w:rsid w:val="00433830"/>
    <w:rsid w:val="00434B2D"/>
    <w:rsid w:val="00435ECC"/>
    <w:rsid w:val="00436B69"/>
    <w:rsid w:val="00437DAE"/>
    <w:rsid w:val="004413D9"/>
    <w:rsid w:val="004436AA"/>
    <w:rsid w:val="00444705"/>
    <w:rsid w:val="0045008F"/>
    <w:rsid w:val="00450112"/>
    <w:rsid w:val="00452239"/>
    <w:rsid w:val="00452240"/>
    <w:rsid w:val="004539C1"/>
    <w:rsid w:val="00454E1D"/>
    <w:rsid w:val="0046462B"/>
    <w:rsid w:val="0047110A"/>
    <w:rsid w:val="004764FB"/>
    <w:rsid w:val="00476ADC"/>
    <w:rsid w:val="00480C73"/>
    <w:rsid w:val="00481B2F"/>
    <w:rsid w:val="0048228C"/>
    <w:rsid w:val="0048684E"/>
    <w:rsid w:val="00487BAB"/>
    <w:rsid w:val="004900ED"/>
    <w:rsid w:val="00495862"/>
    <w:rsid w:val="00497242"/>
    <w:rsid w:val="004A046C"/>
    <w:rsid w:val="004A04B6"/>
    <w:rsid w:val="004A09E6"/>
    <w:rsid w:val="004A5A67"/>
    <w:rsid w:val="004A6CA3"/>
    <w:rsid w:val="004B128E"/>
    <w:rsid w:val="004C3440"/>
    <w:rsid w:val="004C619C"/>
    <w:rsid w:val="004C784B"/>
    <w:rsid w:val="004C7A6D"/>
    <w:rsid w:val="004D4500"/>
    <w:rsid w:val="004D4E19"/>
    <w:rsid w:val="004D50A1"/>
    <w:rsid w:val="004D71A2"/>
    <w:rsid w:val="004E1A59"/>
    <w:rsid w:val="004E4655"/>
    <w:rsid w:val="004F03E5"/>
    <w:rsid w:val="004F1AC2"/>
    <w:rsid w:val="004F240A"/>
    <w:rsid w:val="004F4AFB"/>
    <w:rsid w:val="004F4C2A"/>
    <w:rsid w:val="004F68D2"/>
    <w:rsid w:val="004F7139"/>
    <w:rsid w:val="00500552"/>
    <w:rsid w:val="005042CE"/>
    <w:rsid w:val="00507F04"/>
    <w:rsid w:val="00512959"/>
    <w:rsid w:val="00512FC0"/>
    <w:rsid w:val="005155FD"/>
    <w:rsid w:val="005159BE"/>
    <w:rsid w:val="0052016B"/>
    <w:rsid w:val="005223D3"/>
    <w:rsid w:val="00522435"/>
    <w:rsid w:val="005266E8"/>
    <w:rsid w:val="00526871"/>
    <w:rsid w:val="00527E98"/>
    <w:rsid w:val="005313A9"/>
    <w:rsid w:val="0053357B"/>
    <w:rsid w:val="005338EC"/>
    <w:rsid w:val="00534A16"/>
    <w:rsid w:val="005354FA"/>
    <w:rsid w:val="005365FE"/>
    <w:rsid w:val="00536A68"/>
    <w:rsid w:val="00540296"/>
    <w:rsid w:val="005408B3"/>
    <w:rsid w:val="005412DD"/>
    <w:rsid w:val="00541B78"/>
    <w:rsid w:val="00542B30"/>
    <w:rsid w:val="00544312"/>
    <w:rsid w:val="0054743B"/>
    <w:rsid w:val="0055018C"/>
    <w:rsid w:val="005534D4"/>
    <w:rsid w:val="005539D1"/>
    <w:rsid w:val="00553B46"/>
    <w:rsid w:val="005556A5"/>
    <w:rsid w:val="00561BCC"/>
    <w:rsid w:val="00566614"/>
    <w:rsid w:val="00571C1C"/>
    <w:rsid w:val="00574006"/>
    <w:rsid w:val="00574F2F"/>
    <w:rsid w:val="005812B5"/>
    <w:rsid w:val="005825B4"/>
    <w:rsid w:val="00586114"/>
    <w:rsid w:val="00586BCF"/>
    <w:rsid w:val="00586F37"/>
    <w:rsid w:val="00587B15"/>
    <w:rsid w:val="005903ED"/>
    <w:rsid w:val="005909F3"/>
    <w:rsid w:val="00593441"/>
    <w:rsid w:val="00594094"/>
    <w:rsid w:val="00596E6E"/>
    <w:rsid w:val="00597B8C"/>
    <w:rsid w:val="005B49AC"/>
    <w:rsid w:val="005B4FA0"/>
    <w:rsid w:val="005B6DC1"/>
    <w:rsid w:val="005B6F8F"/>
    <w:rsid w:val="005C0968"/>
    <w:rsid w:val="005C654D"/>
    <w:rsid w:val="005C7E23"/>
    <w:rsid w:val="005D2FB6"/>
    <w:rsid w:val="005D4771"/>
    <w:rsid w:val="005D71D3"/>
    <w:rsid w:val="005E040F"/>
    <w:rsid w:val="005E145F"/>
    <w:rsid w:val="005E249D"/>
    <w:rsid w:val="005E3631"/>
    <w:rsid w:val="005E4D72"/>
    <w:rsid w:val="005E7F8F"/>
    <w:rsid w:val="005F1555"/>
    <w:rsid w:val="005F2F5A"/>
    <w:rsid w:val="00601D7A"/>
    <w:rsid w:val="00602366"/>
    <w:rsid w:val="00603473"/>
    <w:rsid w:val="00611485"/>
    <w:rsid w:val="00611E15"/>
    <w:rsid w:val="00614AB1"/>
    <w:rsid w:val="00624FCE"/>
    <w:rsid w:val="00630FFF"/>
    <w:rsid w:val="006378FD"/>
    <w:rsid w:val="006404E6"/>
    <w:rsid w:val="00640CD8"/>
    <w:rsid w:val="00641005"/>
    <w:rsid w:val="006439BE"/>
    <w:rsid w:val="00645179"/>
    <w:rsid w:val="00652039"/>
    <w:rsid w:val="006534C4"/>
    <w:rsid w:val="006559BC"/>
    <w:rsid w:val="0065788B"/>
    <w:rsid w:val="0066019F"/>
    <w:rsid w:val="00661C2E"/>
    <w:rsid w:val="006634B1"/>
    <w:rsid w:val="006655FF"/>
    <w:rsid w:val="00670CB1"/>
    <w:rsid w:val="006719CA"/>
    <w:rsid w:val="00672850"/>
    <w:rsid w:val="00685052"/>
    <w:rsid w:val="00687096"/>
    <w:rsid w:val="00691C11"/>
    <w:rsid w:val="006921BE"/>
    <w:rsid w:val="006922DB"/>
    <w:rsid w:val="00692D66"/>
    <w:rsid w:val="00695501"/>
    <w:rsid w:val="00696863"/>
    <w:rsid w:val="006A1AEE"/>
    <w:rsid w:val="006B47F1"/>
    <w:rsid w:val="006B6BF1"/>
    <w:rsid w:val="006C1F24"/>
    <w:rsid w:val="006C5D90"/>
    <w:rsid w:val="006D045A"/>
    <w:rsid w:val="006D4E81"/>
    <w:rsid w:val="006D6E30"/>
    <w:rsid w:val="006E19DB"/>
    <w:rsid w:val="006E2E53"/>
    <w:rsid w:val="006E370F"/>
    <w:rsid w:val="006E47B2"/>
    <w:rsid w:val="006E72FB"/>
    <w:rsid w:val="006E75AF"/>
    <w:rsid w:val="006E798F"/>
    <w:rsid w:val="006E7B28"/>
    <w:rsid w:val="006F4215"/>
    <w:rsid w:val="006F559E"/>
    <w:rsid w:val="006F6D5B"/>
    <w:rsid w:val="006F730A"/>
    <w:rsid w:val="0070083C"/>
    <w:rsid w:val="00705C57"/>
    <w:rsid w:val="007065B8"/>
    <w:rsid w:val="007069E8"/>
    <w:rsid w:val="00713543"/>
    <w:rsid w:val="00714217"/>
    <w:rsid w:val="00714F6E"/>
    <w:rsid w:val="00715D19"/>
    <w:rsid w:val="007163AB"/>
    <w:rsid w:val="0072058C"/>
    <w:rsid w:val="00721294"/>
    <w:rsid w:val="007269B9"/>
    <w:rsid w:val="0073018A"/>
    <w:rsid w:val="00731A3F"/>
    <w:rsid w:val="00731EF9"/>
    <w:rsid w:val="00734139"/>
    <w:rsid w:val="00735581"/>
    <w:rsid w:val="00743D7D"/>
    <w:rsid w:val="00744ECE"/>
    <w:rsid w:val="00745941"/>
    <w:rsid w:val="00746046"/>
    <w:rsid w:val="00752376"/>
    <w:rsid w:val="0075347E"/>
    <w:rsid w:val="00757281"/>
    <w:rsid w:val="0076006A"/>
    <w:rsid w:val="00761A9B"/>
    <w:rsid w:val="00767034"/>
    <w:rsid w:val="00781750"/>
    <w:rsid w:val="00782E54"/>
    <w:rsid w:val="00785BB1"/>
    <w:rsid w:val="00786C40"/>
    <w:rsid w:val="00787DAE"/>
    <w:rsid w:val="007907D1"/>
    <w:rsid w:val="007916B4"/>
    <w:rsid w:val="007925F3"/>
    <w:rsid w:val="00793B38"/>
    <w:rsid w:val="00797337"/>
    <w:rsid w:val="007974FA"/>
    <w:rsid w:val="007A00B7"/>
    <w:rsid w:val="007A4A30"/>
    <w:rsid w:val="007A4CB6"/>
    <w:rsid w:val="007B01A1"/>
    <w:rsid w:val="007B0A50"/>
    <w:rsid w:val="007B0C66"/>
    <w:rsid w:val="007B2B6E"/>
    <w:rsid w:val="007C0C3B"/>
    <w:rsid w:val="007C23BB"/>
    <w:rsid w:val="007C60E6"/>
    <w:rsid w:val="007C6257"/>
    <w:rsid w:val="007E234F"/>
    <w:rsid w:val="007E65B6"/>
    <w:rsid w:val="007F03CE"/>
    <w:rsid w:val="007F4326"/>
    <w:rsid w:val="007F7B93"/>
    <w:rsid w:val="007F7CFD"/>
    <w:rsid w:val="008043A8"/>
    <w:rsid w:val="008065D7"/>
    <w:rsid w:val="00806AEC"/>
    <w:rsid w:val="00807E78"/>
    <w:rsid w:val="008121EF"/>
    <w:rsid w:val="0081473F"/>
    <w:rsid w:val="0081729F"/>
    <w:rsid w:val="00822407"/>
    <w:rsid w:val="00823FC7"/>
    <w:rsid w:val="008309FA"/>
    <w:rsid w:val="00832598"/>
    <w:rsid w:val="00835BF9"/>
    <w:rsid w:val="00836713"/>
    <w:rsid w:val="00836B7E"/>
    <w:rsid w:val="0083750D"/>
    <w:rsid w:val="00842252"/>
    <w:rsid w:val="008467CB"/>
    <w:rsid w:val="00847E79"/>
    <w:rsid w:val="0085176A"/>
    <w:rsid w:val="00856D03"/>
    <w:rsid w:val="008635D9"/>
    <w:rsid w:val="00867350"/>
    <w:rsid w:val="0087330F"/>
    <w:rsid w:val="00874702"/>
    <w:rsid w:val="00874B54"/>
    <w:rsid w:val="00877D35"/>
    <w:rsid w:val="0088192F"/>
    <w:rsid w:val="00882D61"/>
    <w:rsid w:val="00891184"/>
    <w:rsid w:val="00892241"/>
    <w:rsid w:val="00892727"/>
    <w:rsid w:val="0089516C"/>
    <w:rsid w:val="00897AC5"/>
    <w:rsid w:val="008A0871"/>
    <w:rsid w:val="008A549C"/>
    <w:rsid w:val="008A769A"/>
    <w:rsid w:val="008A79A0"/>
    <w:rsid w:val="008B08E9"/>
    <w:rsid w:val="008B20A6"/>
    <w:rsid w:val="008B2B34"/>
    <w:rsid w:val="008B4D6E"/>
    <w:rsid w:val="008C0C3C"/>
    <w:rsid w:val="008C14B9"/>
    <w:rsid w:val="008C4037"/>
    <w:rsid w:val="008C6918"/>
    <w:rsid w:val="008D1B7B"/>
    <w:rsid w:val="008D4664"/>
    <w:rsid w:val="008D47B6"/>
    <w:rsid w:val="008D53E9"/>
    <w:rsid w:val="008D735D"/>
    <w:rsid w:val="008E040A"/>
    <w:rsid w:val="008E070B"/>
    <w:rsid w:val="008E2C43"/>
    <w:rsid w:val="008E3CC1"/>
    <w:rsid w:val="008E4C05"/>
    <w:rsid w:val="008F07D1"/>
    <w:rsid w:val="008F0CB5"/>
    <w:rsid w:val="008F2C27"/>
    <w:rsid w:val="00900302"/>
    <w:rsid w:val="0090030C"/>
    <w:rsid w:val="00903614"/>
    <w:rsid w:val="00904E02"/>
    <w:rsid w:val="009052FF"/>
    <w:rsid w:val="009055E0"/>
    <w:rsid w:val="00907D6B"/>
    <w:rsid w:val="009115F3"/>
    <w:rsid w:val="00911FA7"/>
    <w:rsid w:val="00917C0B"/>
    <w:rsid w:val="00921A05"/>
    <w:rsid w:val="00924F4F"/>
    <w:rsid w:val="00927F2E"/>
    <w:rsid w:val="00930731"/>
    <w:rsid w:val="009307B2"/>
    <w:rsid w:val="009316E3"/>
    <w:rsid w:val="00931D04"/>
    <w:rsid w:val="00931F45"/>
    <w:rsid w:val="00932511"/>
    <w:rsid w:val="00933F95"/>
    <w:rsid w:val="00934750"/>
    <w:rsid w:val="0093597E"/>
    <w:rsid w:val="00936C6A"/>
    <w:rsid w:val="00937B38"/>
    <w:rsid w:val="009403E1"/>
    <w:rsid w:val="0094692A"/>
    <w:rsid w:val="0094797F"/>
    <w:rsid w:val="0095186F"/>
    <w:rsid w:val="00960A4B"/>
    <w:rsid w:val="00963569"/>
    <w:rsid w:val="00963C5B"/>
    <w:rsid w:val="00963ECD"/>
    <w:rsid w:val="00966824"/>
    <w:rsid w:val="00967CFF"/>
    <w:rsid w:val="00970567"/>
    <w:rsid w:val="00974291"/>
    <w:rsid w:val="009751ED"/>
    <w:rsid w:val="0097560A"/>
    <w:rsid w:val="009765EB"/>
    <w:rsid w:val="009769DC"/>
    <w:rsid w:val="0098095D"/>
    <w:rsid w:val="00981213"/>
    <w:rsid w:val="00981A54"/>
    <w:rsid w:val="0098317F"/>
    <w:rsid w:val="00987D60"/>
    <w:rsid w:val="0099190D"/>
    <w:rsid w:val="00992149"/>
    <w:rsid w:val="00993B24"/>
    <w:rsid w:val="009940E4"/>
    <w:rsid w:val="00995528"/>
    <w:rsid w:val="009A0C3D"/>
    <w:rsid w:val="009A2D02"/>
    <w:rsid w:val="009A3FED"/>
    <w:rsid w:val="009A4289"/>
    <w:rsid w:val="009A51DD"/>
    <w:rsid w:val="009A66D4"/>
    <w:rsid w:val="009A6B8D"/>
    <w:rsid w:val="009B06AA"/>
    <w:rsid w:val="009B0AE1"/>
    <w:rsid w:val="009B5ADD"/>
    <w:rsid w:val="009C0E2A"/>
    <w:rsid w:val="009C2756"/>
    <w:rsid w:val="009C3F4E"/>
    <w:rsid w:val="009D23EF"/>
    <w:rsid w:val="009D780C"/>
    <w:rsid w:val="009E071F"/>
    <w:rsid w:val="009F06A9"/>
    <w:rsid w:val="009F0F4E"/>
    <w:rsid w:val="009F6560"/>
    <w:rsid w:val="009F6678"/>
    <w:rsid w:val="009F7CC2"/>
    <w:rsid w:val="00A0120E"/>
    <w:rsid w:val="00A019AA"/>
    <w:rsid w:val="00A02838"/>
    <w:rsid w:val="00A0454F"/>
    <w:rsid w:val="00A050E6"/>
    <w:rsid w:val="00A055FA"/>
    <w:rsid w:val="00A10C9A"/>
    <w:rsid w:val="00A12395"/>
    <w:rsid w:val="00A1331F"/>
    <w:rsid w:val="00A1757C"/>
    <w:rsid w:val="00A22AC5"/>
    <w:rsid w:val="00A22ACE"/>
    <w:rsid w:val="00A22F0E"/>
    <w:rsid w:val="00A24F41"/>
    <w:rsid w:val="00A26A4D"/>
    <w:rsid w:val="00A30190"/>
    <w:rsid w:val="00A3100A"/>
    <w:rsid w:val="00A337AE"/>
    <w:rsid w:val="00A35397"/>
    <w:rsid w:val="00A36449"/>
    <w:rsid w:val="00A36BCD"/>
    <w:rsid w:val="00A445D1"/>
    <w:rsid w:val="00A5165A"/>
    <w:rsid w:val="00A5636D"/>
    <w:rsid w:val="00A60385"/>
    <w:rsid w:val="00A61826"/>
    <w:rsid w:val="00A61C45"/>
    <w:rsid w:val="00A6208F"/>
    <w:rsid w:val="00A64948"/>
    <w:rsid w:val="00A6592F"/>
    <w:rsid w:val="00A67027"/>
    <w:rsid w:val="00A74A2C"/>
    <w:rsid w:val="00A76004"/>
    <w:rsid w:val="00A8224E"/>
    <w:rsid w:val="00A82D35"/>
    <w:rsid w:val="00A83559"/>
    <w:rsid w:val="00A86C93"/>
    <w:rsid w:val="00A87ED9"/>
    <w:rsid w:val="00A90751"/>
    <w:rsid w:val="00A92957"/>
    <w:rsid w:val="00A96C11"/>
    <w:rsid w:val="00AA195F"/>
    <w:rsid w:val="00AA5DEA"/>
    <w:rsid w:val="00AA6CBF"/>
    <w:rsid w:val="00AB1725"/>
    <w:rsid w:val="00AB289E"/>
    <w:rsid w:val="00AB2B73"/>
    <w:rsid w:val="00AB71C1"/>
    <w:rsid w:val="00AB7B18"/>
    <w:rsid w:val="00AC0D39"/>
    <w:rsid w:val="00AC519C"/>
    <w:rsid w:val="00AC5AFB"/>
    <w:rsid w:val="00AC6972"/>
    <w:rsid w:val="00AC7F57"/>
    <w:rsid w:val="00AD01D0"/>
    <w:rsid w:val="00AD0579"/>
    <w:rsid w:val="00AD11FA"/>
    <w:rsid w:val="00AD1250"/>
    <w:rsid w:val="00AD5236"/>
    <w:rsid w:val="00AE495F"/>
    <w:rsid w:val="00AE5930"/>
    <w:rsid w:val="00AE716F"/>
    <w:rsid w:val="00AF4921"/>
    <w:rsid w:val="00AF4A6B"/>
    <w:rsid w:val="00AF56A0"/>
    <w:rsid w:val="00AF5D92"/>
    <w:rsid w:val="00AF7C09"/>
    <w:rsid w:val="00B016FC"/>
    <w:rsid w:val="00B06C0E"/>
    <w:rsid w:val="00B107D6"/>
    <w:rsid w:val="00B15611"/>
    <w:rsid w:val="00B15D96"/>
    <w:rsid w:val="00B21235"/>
    <w:rsid w:val="00B23699"/>
    <w:rsid w:val="00B34D5F"/>
    <w:rsid w:val="00B36140"/>
    <w:rsid w:val="00B36A06"/>
    <w:rsid w:val="00B3739B"/>
    <w:rsid w:val="00B4052B"/>
    <w:rsid w:val="00B40734"/>
    <w:rsid w:val="00B4094B"/>
    <w:rsid w:val="00B40EE5"/>
    <w:rsid w:val="00B41C3F"/>
    <w:rsid w:val="00B44756"/>
    <w:rsid w:val="00B44A3A"/>
    <w:rsid w:val="00B51D8F"/>
    <w:rsid w:val="00B52001"/>
    <w:rsid w:val="00B52550"/>
    <w:rsid w:val="00B52E45"/>
    <w:rsid w:val="00B55D99"/>
    <w:rsid w:val="00B55ECB"/>
    <w:rsid w:val="00B561F0"/>
    <w:rsid w:val="00B562DD"/>
    <w:rsid w:val="00B612DF"/>
    <w:rsid w:val="00B70919"/>
    <w:rsid w:val="00B73130"/>
    <w:rsid w:val="00B76042"/>
    <w:rsid w:val="00B77FA4"/>
    <w:rsid w:val="00B80E65"/>
    <w:rsid w:val="00B817C5"/>
    <w:rsid w:val="00B83CCD"/>
    <w:rsid w:val="00B853F3"/>
    <w:rsid w:val="00B904F3"/>
    <w:rsid w:val="00B938BC"/>
    <w:rsid w:val="00B96577"/>
    <w:rsid w:val="00BA01F7"/>
    <w:rsid w:val="00BA0357"/>
    <w:rsid w:val="00BA1E5D"/>
    <w:rsid w:val="00BA4720"/>
    <w:rsid w:val="00BA537C"/>
    <w:rsid w:val="00BA5D6C"/>
    <w:rsid w:val="00BB0036"/>
    <w:rsid w:val="00BB079C"/>
    <w:rsid w:val="00BB079D"/>
    <w:rsid w:val="00BB4E49"/>
    <w:rsid w:val="00BB74D3"/>
    <w:rsid w:val="00BB79D7"/>
    <w:rsid w:val="00BC0049"/>
    <w:rsid w:val="00BC2F83"/>
    <w:rsid w:val="00BC6BCD"/>
    <w:rsid w:val="00BC7102"/>
    <w:rsid w:val="00BD59EA"/>
    <w:rsid w:val="00BD755B"/>
    <w:rsid w:val="00BE0958"/>
    <w:rsid w:val="00BE5A66"/>
    <w:rsid w:val="00BE5B0E"/>
    <w:rsid w:val="00BE6F44"/>
    <w:rsid w:val="00BE7AC5"/>
    <w:rsid w:val="00BF7B55"/>
    <w:rsid w:val="00C02014"/>
    <w:rsid w:val="00C03414"/>
    <w:rsid w:val="00C04623"/>
    <w:rsid w:val="00C0562F"/>
    <w:rsid w:val="00C11341"/>
    <w:rsid w:val="00C16CD4"/>
    <w:rsid w:val="00C2343C"/>
    <w:rsid w:val="00C26159"/>
    <w:rsid w:val="00C26AE2"/>
    <w:rsid w:val="00C3057C"/>
    <w:rsid w:val="00C3175E"/>
    <w:rsid w:val="00C31C71"/>
    <w:rsid w:val="00C35C3C"/>
    <w:rsid w:val="00C40E9B"/>
    <w:rsid w:val="00C46D0E"/>
    <w:rsid w:val="00C60E75"/>
    <w:rsid w:val="00C61C29"/>
    <w:rsid w:val="00C63A75"/>
    <w:rsid w:val="00C67F70"/>
    <w:rsid w:val="00C71AEC"/>
    <w:rsid w:val="00C73FF1"/>
    <w:rsid w:val="00C74FAB"/>
    <w:rsid w:val="00C75299"/>
    <w:rsid w:val="00C8217B"/>
    <w:rsid w:val="00C849EE"/>
    <w:rsid w:val="00C8666F"/>
    <w:rsid w:val="00C87EB7"/>
    <w:rsid w:val="00C92EBC"/>
    <w:rsid w:val="00C92FC4"/>
    <w:rsid w:val="00C9541E"/>
    <w:rsid w:val="00C978E3"/>
    <w:rsid w:val="00CA10AC"/>
    <w:rsid w:val="00CA261A"/>
    <w:rsid w:val="00CA3579"/>
    <w:rsid w:val="00CA64AE"/>
    <w:rsid w:val="00CB2AF0"/>
    <w:rsid w:val="00CB411F"/>
    <w:rsid w:val="00CB4F85"/>
    <w:rsid w:val="00CB5DAF"/>
    <w:rsid w:val="00CC4696"/>
    <w:rsid w:val="00CD0EEA"/>
    <w:rsid w:val="00CD176B"/>
    <w:rsid w:val="00CD1DA2"/>
    <w:rsid w:val="00CD2659"/>
    <w:rsid w:val="00CD2FA3"/>
    <w:rsid w:val="00CD3838"/>
    <w:rsid w:val="00CD400F"/>
    <w:rsid w:val="00CD5917"/>
    <w:rsid w:val="00CD6D40"/>
    <w:rsid w:val="00CD7759"/>
    <w:rsid w:val="00CE0996"/>
    <w:rsid w:val="00CE4302"/>
    <w:rsid w:val="00CE5B12"/>
    <w:rsid w:val="00CF015E"/>
    <w:rsid w:val="00CF15B4"/>
    <w:rsid w:val="00CF6D12"/>
    <w:rsid w:val="00D002F7"/>
    <w:rsid w:val="00D02DFC"/>
    <w:rsid w:val="00D038A9"/>
    <w:rsid w:val="00D048E1"/>
    <w:rsid w:val="00D05277"/>
    <w:rsid w:val="00D0557C"/>
    <w:rsid w:val="00D05E44"/>
    <w:rsid w:val="00D12443"/>
    <w:rsid w:val="00D15FC5"/>
    <w:rsid w:val="00D2246E"/>
    <w:rsid w:val="00D228EF"/>
    <w:rsid w:val="00D23D56"/>
    <w:rsid w:val="00D2495F"/>
    <w:rsid w:val="00D24ECF"/>
    <w:rsid w:val="00D26D59"/>
    <w:rsid w:val="00D36326"/>
    <w:rsid w:val="00D37A71"/>
    <w:rsid w:val="00D37F05"/>
    <w:rsid w:val="00D37F1B"/>
    <w:rsid w:val="00D43032"/>
    <w:rsid w:val="00D43668"/>
    <w:rsid w:val="00D51CDC"/>
    <w:rsid w:val="00D51DB4"/>
    <w:rsid w:val="00D525CD"/>
    <w:rsid w:val="00D52F0F"/>
    <w:rsid w:val="00D53E68"/>
    <w:rsid w:val="00D542CC"/>
    <w:rsid w:val="00D54AEB"/>
    <w:rsid w:val="00D54DB0"/>
    <w:rsid w:val="00D5518A"/>
    <w:rsid w:val="00D57D72"/>
    <w:rsid w:val="00D63183"/>
    <w:rsid w:val="00D63F71"/>
    <w:rsid w:val="00D64671"/>
    <w:rsid w:val="00D64B9D"/>
    <w:rsid w:val="00D6506D"/>
    <w:rsid w:val="00D73F38"/>
    <w:rsid w:val="00D74720"/>
    <w:rsid w:val="00D767E8"/>
    <w:rsid w:val="00D779CA"/>
    <w:rsid w:val="00D82DFF"/>
    <w:rsid w:val="00D840FE"/>
    <w:rsid w:val="00D842E1"/>
    <w:rsid w:val="00D85DA2"/>
    <w:rsid w:val="00D910B9"/>
    <w:rsid w:val="00D9285E"/>
    <w:rsid w:val="00D93087"/>
    <w:rsid w:val="00D96D34"/>
    <w:rsid w:val="00DA054F"/>
    <w:rsid w:val="00DA1BB1"/>
    <w:rsid w:val="00DA207D"/>
    <w:rsid w:val="00DA292A"/>
    <w:rsid w:val="00DA2E8A"/>
    <w:rsid w:val="00DA4391"/>
    <w:rsid w:val="00DB234E"/>
    <w:rsid w:val="00DB3869"/>
    <w:rsid w:val="00DB6AD7"/>
    <w:rsid w:val="00DB7476"/>
    <w:rsid w:val="00DB7665"/>
    <w:rsid w:val="00DC30BA"/>
    <w:rsid w:val="00DC4F21"/>
    <w:rsid w:val="00DC4F9E"/>
    <w:rsid w:val="00DC7F2D"/>
    <w:rsid w:val="00DD05B0"/>
    <w:rsid w:val="00DD1672"/>
    <w:rsid w:val="00DD31A1"/>
    <w:rsid w:val="00DD5ED1"/>
    <w:rsid w:val="00DD7654"/>
    <w:rsid w:val="00DE201D"/>
    <w:rsid w:val="00DE3774"/>
    <w:rsid w:val="00DE3BAD"/>
    <w:rsid w:val="00DE5346"/>
    <w:rsid w:val="00DE5B00"/>
    <w:rsid w:val="00DE7109"/>
    <w:rsid w:val="00DF3057"/>
    <w:rsid w:val="00DF55AA"/>
    <w:rsid w:val="00DF68D6"/>
    <w:rsid w:val="00E01459"/>
    <w:rsid w:val="00E047B5"/>
    <w:rsid w:val="00E067DD"/>
    <w:rsid w:val="00E10967"/>
    <w:rsid w:val="00E12C30"/>
    <w:rsid w:val="00E13B78"/>
    <w:rsid w:val="00E153FA"/>
    <w:rsid w:val="00E2344E"/>
    <w:rsid w:val="00E24C13"/>
    <w:rsid w:val="00E27F83"/>
    <w:rsid w:val="00E4059F"/>
    <w:rsid w:val="00E4338B"/>
    <w:rsid w:val="00E45231"/>
    <w:rsid w:val="00E46718"/>
    <w:rsid w:val="00E506BD"/>
    <w:rsid w:val="00E52714"/>
    <w:rsid w:val="00E546CE"/>
    <w:rsid w:val="00E546EF"/>
    <w:rsid w:val="00E5704F"/>
    <w:rsid w:val="00E572EE"/>
    <w:rsid w:val="00E5768F"/>
    <w:rsid w:val="00E600BD"/>
    <w:rsid w:val="00E6132C"/>
    <w:rsid w:val="00E62534"/>
    <w:rsid w:val="00E66803"/>
    <w:rsid w:val="00E66FFD"/>
    <w:rsid w:val="00E71856"/>
    <w:rsid w:val="00E75B4F"/>
    <w:rsid w:val="00E760D3"/>
    <w:rsid w:val="00E819C6"/>
    <w:rsid w:val="00E83B2B"/>
    <w:rsid w:val="00E85299"/>
    <w:rsid w:val="00E902A8"/>
    <w:rsid w:val="00E9039C"/>
    <w:rsid w:val="00E935EE"/>
    <w:rsid w:val="00E9425F"/>
    <w:rsid w:val="00EA0F17"/>
    <w:rsid w:val="00EA1096"/>
    <w:rsid w:val="00EA5125"/>
    <w:rsid w:val="00EB087A"/>
    <w:rsid w:val="00EB13EF"/>
    <w:rsid w:val="00EB1567"/>
    <w:rsid w:val="00EB5824"/>
    <w:rsid w:val="00EC5204"/>
    <w:rsid w:val="00EC773B"/>
    <w:rsid w:val="00ED3121"/>
    <w:rsid w:val="00ED3F48"/>
    <w:rsid w:val="00EE44DF"/>
    <w:rsid w:val="00EE6EDE"/>
    <w:rsid w:val="00EF0DC5"/>
    <w:rsid w:val="00EF28D5"/>
    <w:rsid w:val="00EF28E0"/>
    <w:rsid w:val="00EF7390"/>
    <w:rsid w:val="00EF73C9"/>
    <w:rsid w:val="00F0028C"/>
    <w:rsid w:val="00F00EBC"/>
    <w:rsid w:val="00F01322"/>
    <w:rsid w:val="00F01F66"/>
    <w:rsid w:val="00F04F26"/>
    <w:rsid w:val="00F05956"/>
    <w:rsid w:val="00F066B7"/>
    <w:rsid w:val="00F0697B"/>
    <w:rsid w:val="00F07936"/>
    <w:rsid w:val="00F15448"/>
    <w:rsid w:val="00F15716"/>
    <w:rsid w:val="00F15BD0"/>
    <w:rsid w:val="00F17D64"/>
    <w:rsid w:val="00F24AA1"/>
    <w:rsid w:val="00F250CA"/>
    <w:rsid w:val="00F2540B"/>
    <w:rsid w:val="00F257D4"/>
    <w:rsid w:val="00F26C76"/>
    <w:rsid w:val="00F30F18"/>
    <w:rsid w:val="00F327A1"/>
    <w:rsid w:val="00F33F5F"/>
    <w:rsid w:val="00F3487E"/>
    <w:rsid w:val="00F37D7F"/>
    <w:rsid w:val="00F40DBE"/>
    <w:rsid w:val="00F41342"/>
    <w:rsid w:val="00F41433"/>
    <w:rsid w:val="00F42668"/>
    <w:rsid w:val="00F43E54"/>
    <w:rsid w:val="00F4578D"/>
    <w:rsid w:val="00F479ED"/>
    <w:rsid w:val="00F51E7C"/>
    <w:rsid w:val="00F52B10"/>
    <w:rsid w:val="00F52DA9"/>
    <w:rsid w:val="00F537D6"/>
    <w:rsid w:val="00F54C8B"/>
    <w:rsid w:val="00F559A7"/>
    <w:rsid w:val="00F56678"/>
    <w:rsid w:val="00F56EDF"/>
    <w:rsid w:val="00F5721C"/>
    <w:rsid w:val="00F6152D"/>
    <w:rsid w:val="00F64397"/>
    <w:rsid w:val="00F6669F"/>
    <w:rsid w:val="00F66D87"/>
    <w:rsid w:val="00F670C3"/>
    <w:rsid w:val="00F67379"/>
    <w:rsid w:val="00F70AB0"/>
    <w:rsid w:val="00F75A9A"/>
    <w:rsid w:val="00F80FCE"/>
    <w:rsid w:val="00F8169A"/>
    <w:rsid w:val="00F86A13"/>
    <w:rsid w:val="00F87525"/>
    <w:rsid w:val="00F961C5"/>
    <w:rsid w:val="00FA10D4"/>
    <w:rsid w:val="00FA4532"/>
    <w:rsid w:val="00FA6C91"/>
    <w:rsid w:val="00FA78BC"/>
    <w:rsid w:val="00FA7A60"/>
    <w:rsid w:val="00FB090C"/>
    <w:rsid w:val="00FB4151"/>
    <w:rsid w:val="00FB5AA1"/>
    <w:rsid w:val="00FB717A"/>
    <w:rsid w:val="00FB72FE"/>
    <w:rsid w:val="00FB732D"/>
    <w:rsid w:val="00FC1D1F"/>
    <w:rsid w:val="00FC2EA7"/>
    <w:rsid w:val="00FC45F0"/>
    <w:rsid w:val="00FC7A21"/>
    <w:rsid w:val="00FD276C"/>
    <w:rsid w:val="00FD57E1"/>
    <w:rsid w:val="00FD7444"/>
    <w:rsid w:val="00FE0BA4"/>
    <w:rsid w:val="00FE0FE8"/>
    <w:rsid w:val="00FE1226"/>
    <w:rsid w:val="00FE1611"/>
    <w:rsid w:val="00FE2E4F"/>
    <w:rsid w:val="00FE62A5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1"/>
    <w:qFormat/>
    <w:rsid w:val="00731A3F"/>
    <w:rPr>
      <w:rFonts w:asciiTheme="minorHAnsi" w:eastAsiaTheme="minorEastAsia" w:hAnsiTheme="minorHAnsi" w:cstheme="minorBid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1A3F"/>
    <w:rPr>
      <w:rFonts w:asciiTheme="minorHAnsi" w:eastAsiaTheme="minorEastAsia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5D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5D96"/>
    <w:rPr>
      <w:sz w:val="16"/>
      <w:szCs w:val="16"/>
      <w:lang w:eastAsia="ar-SA"/>
    </w:rPr>
  </w:style>
  <w:style w:type="table" w:styleId="redniecieniowanie1akcent1">
    <w:name w:val="Medium Shading 1 Accent 1"/>
    <w:basedOn w:val="Standardowy"/>
    <w:uiPriority w:val="63"/>
    <w:rsid w:val="0098095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65788B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uiPriority w:val="34"/>
    <w:qFormat/>
    <w:rsid w:val="00F43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1"/>
    <w:qFormat/>
    <w:rsid w:val="00731A3F"/>
    <w:rPr>
      <w:rFonts w:asciiTheme="minorHAnsi" w:eastAsiaTheme="minorEastAsia" w:hAnsiTheme="minorHAnsi" w:cstheme="minorBid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1A3F"/>
    <w:rPr>
      <w:rFonts w:asciiTheme="minorHAnsi" w:eastAsiaTheme="minorEastAsia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5D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5D96"/>
    <w:rPr>
      <w:sz w:val="16"/>
      <w:szCs w:val="16"/>
      <w:lang w:eastAsia="ar-SA"/>
    </w:rPr>
  </w:style>
  <w:style w:type="table" w:styleId="redniecieniowanie1akcent1">
    <w:name w:val="Medium Shading 1 Accent 1"/>
    <w:basedOn w:val="Standardowy"/>
    <w:uiPriority w:val="63"/>
    <w:rsid w:val="0098095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65788B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uiPriority w:val="34"/>
    <w:qFormat/>
    <w:rsid w:val="00F43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chart" Target="charts/chart9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hart" Target="charts/chart8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footer" Target="foot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4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3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pl-PL"/>
              <a:t>Liczba bezrobotnych w poszczególnych </a:t>
            </a:r>
            <a:br>
              <a:rPr lang="pl-PL"/>
            </a:br>
            <a:r>
              <a:rPr lang="pl-PL"/>
              <a:t>miesiącach 2014 i 2015 r.</a:t>
            </a:r>
          </a:p>
        </c:rich>
      </c:tx>
      <c:layout>
        <c:manualLayout>
          <c:xMode val="edge"/>
          <c:yMode val="edge"/>
          <c:x val="0.3443697967506128"/>
          <c:y val="1.6853995922065532E-2"/>
        </c:manualLayout>
      </c:layout>
      <c:overlay val="1"/>
      <c:spPr>
        <a:noFill/>
      </c:spPr>
    </c:title>
    <c:autoTitleDeleted val="0"/>
    <c:plotArea>
      <c:layout>
        <c:manualLayout>
          <c:layoutTarget val="inner"/>
          <c:xMode val="edge"/>
          <c:yMode val="edge"/>
          <c:x val="7.8563946451668074E-2"/>
          <c:y val="1.9667084269584627E-2"/>
          <c:w val="0.89855619297135636"/>
          <c:h val="0.81045441030493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4820</c:v>
                </c:pt>
                <c:pt idx="1">
                  <c:v>4741</c:v>
                </c:pt>
                <c:pt idx="2">
                  <c:v>4474</c:v>
                </c:pt>
                <c:pt idx="3">
                  <c:v>4000</c:v>
                </c:pt>
                <c:pt idx="4">
                  <c:v>3632</c:v>
                </c:pt>
                <c:pt idx="5">
                  <c:v>3431</c:v>
                </c:pt>
                <c:pt idx="6">
                  <c:v>3464</c:v>
                </c:pt>
                <c:pt idx="7">
                  <c:v>3493</c:v>
                </c:pt>
                <c:pt idx="8">
                  <c:v>3454</c:v>
                </c:pt>
                <c:pt idx="9">
                  <c:v>3459</c:v>
                </c:pt>
                <c:pt idx="10">
                  <c:v>3629</c:v>
                </c:pt>
                <c:pt idx="11">
                  <c:v>3951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4316</c:v>
                </c:pt>
                <c:pt idx="1">
                  <c:v>4222</c:v>
                </c:pt>
                <c:pt idx="2">
                  <c:v>4061</c:v>
                </c:pt>
                <c:pt idx="3">
                  <c:v>3871</c:v>
                </c:pt>
                <c:pt idx="4">
                  <c:v>3548</c:v>
                </c:pt>
                <c:pt idx="5">
                  <c:v>3377</c:v>
                </c:pt>
                <c:pt idx="6">
                  <c:v>3333</c:v>
                </c:pt>
                <c:pt idx="7">
                  <c:v>3375</c:v>
                </c:pt>
                <c:pt idx="8">
                  <c:v>3189</c:v>
                </c:pt>
                <c:pt idx="9">
                  <c:v>3278</c:v>
                </c:pt>
                <c:pt idx="10">
                  <c:v>3491</c:v>
                </c:pt>
                <c:pt idx="11">
                  <c:v>3783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"/>
        <c:overlap val="37"/>
        <c:axId val="34198656"/>
        <c:axId val="34200192"/>
      </c:barChart>
      <c:catAx>
        <c:axId val="34198656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pl-PL"/>
          </a:p>
        </c:txPr>
        <c:crossAx val="34200192"/>
        <c:crosses val="autoZero"/>
        <c:auto val="1"/>
        <c:lblAlgn val="ctr"/>
        <c:lblOffset val="100"/>
        <c:noMultiLvlLbl val="0"/>
      </c:catAx>
      <c:valAx>
        <c:axId val="34200192"/>
        <c:scaling>
          <c:orientation val="minMax"/>
        </c:scaling>
        <c:delete val="0"/>
        <c:axPos val="l"/>
        <c:majorGridlines/>
        <c:numFmt formatCode="Standardowy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pl-PL"/>
          </a:p>
        </c:txPr>
        <c:crossAx val="3419865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txPr>
    <a:bodyPr/>
    <a:lstStyle/>
    <a:p>
      <a:pPr>
        <a:defRPr sz="1400" b="1">
          <a:latin typeface="Arial Narrow" panose="020B0606020202030204" pitchFamily="34" charset="0"/>
        </a:defRPr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niepełnosprawni wg stażu pracy - 31.12.2015 r.</a:t>
            </a:r>
          </a:p>
        </c:rich>
      </c:tx>
      <c:layout>
        <c:manualLayout>
          <c:xMode val="edge"/>
          <c:yMode val="edge"/>
          <c:x val="0.27529189768438711"/>
          <c:y val="3.8287538720920451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1114010157014397E-2"/>
          <c:y val="0.19836668117367817"/>
          <c:w val="0.82718973737750234"/>
          <c:h val="0.80158723773090834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Bezrobotni niepełnosprawni wg stażu pracy - 30.06.2009r.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rgbClr val="C0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2028917982885274E-2"/>
                  <c:y val="-0.2310406321161074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558620261224738E-2"/>
                  <c:y val="-0.1835276687974978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9942285676203428E-2"/>
                  <c:y val="-9.08925112988030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1357064094798875E-2"/>
                  <c:y val="7.271712987096129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08487474568638E-2"/>
                  <c:y val="0.131483076810520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383452441023107"/>
                  <c:y val="-8.638930667374443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959740770510933E-2"/>
                  <c:y val="-0.1457104420063692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Arkusz1!$A$2:$A$8</c:f>
              <c:strCache>
                <c:ptCount val="7"/>
                <c:pt idx="0">
                  <c:v>bez stazu</c:v>
                </c:pt>
                <c:pt idx="1">
                  <c:v>do 1 roku</c:v>
                </c:pt>
                <c:pt idx="2">
                  <c:v>od 1 roku do 5 lat</c:v>
                </c:pt>
                <c:pt idx="3">
                  <c:v>od 5 do 10 lat</c:v>
                </c:pt>
                <c:pt idx="4">
                  <c:v>od 10 do 20 lat</c:v>
                </c:pt>
                <c:pt idx="5">
                  <c:v>od 20 do 30 lat</c:v>
                </c:pt>
                <c:pt idx="6">
                  <c:v>30 lat i więcej</c:v>
                </c:pt>
              </c:strCache>
            </c:strRef>
          </c:cat>
          <c:val>
            <c:numRef>
              <c:f>Arkusz1!$B$2:$B$8</c:f>
              <c:numCache>
                <c:formatCode>0,00%</c:formatCode>
                <c:ptCount val="7"/>
                <c:pt idx="0">
                  <c:v>0.17899999999999999</c:v>
                </c:pt>
                <c:pt idx="1">
                  <c:v>0.126</c:v>
                </c:pt>
                <c:pt idx="2" formatCode="0%">
                  <c:v>0.13</c:v>
                </c:pt>
                <c:pt idx="3">
                  <c:v>0.13500000000000001</c:v>
                </c:pt>
                <c:pt idx="4">
                  <c:v>0.184</c:v>
                </c:pt>
                <c:pt idx="5">
                  <c:v>0.17899999999999999</c:v>
                </c:pt>
                <c:pt idx="6">
                  <c:v>6.7000000000000004E-2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niepełnosprawni</a:t>
            </a:r>
            <a:r>
              <a:rPr lang="pl-PL" b="1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wg wieku </a:t>
            </a: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- 31.12.2015r.</a:t>
            </a:r>
          </a:p>
        </c:rich>
      </c:tx>
      <c:layout>
        <c:manualLayout>
          <c:xMode val="edge"/>
          <c:yMode val="edge"/>
          <c:x val="0.10928792984953442"/>
          <c:y val="1.2682164729408833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1174402436685543E-2"/>
                  <c:y val="-0.1689104486939133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835411761194187E-2"/>
                  <c:y val="-0.2214301337332833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62617184495567"/>
                  <c:y val="-0.1181189851268591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9272505764168704E-2"/>
                  <c:y val="0.1126174853143356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033546601126467"/>
                  <c:y val="6.23965754280714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9.7890925273783611E-2"/>
                  <c:y val="-0.1248915760529933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 i więcej</c:v>
                </c:pt>
              </c:strCache>
            </c:strRef>
          </c:cat>
          <c:val>
            <c:numRef>
              <c:f>Arkusz1!$B$2:$B$7</c:f>
              <c:numCache>
                <c:formatCode>0,0%</c:formatCode>
                <c:ptCount val="6"/>
                <c:pt idx="0">
                  <c:v>7.0999999999999994E-2</c:v>
                </c:pt>
                <c:pt idx="1">
                  <c:v>0.13300000000000001</c:v>
                </c:pt>
                <c:pt idx="2">
                  <c:v>0.20399999999999999</c:v>
                </c:pt>
                <c:pt idx="3">
                  <c:v>0.26</c:v>
                </c:pt>
                <c:pt idx="4">
                  <c:v>0.19900000000000001</c:v>
                </c:pt>
                <c:pt idx="5">
                  <c:v>0.13300000000000001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 dirty="0">
                <a:latin typeface="+mn-lt"/>
              </a:rPr>
              <a:t>Bezrobotni z prawem i bez prawa do zasiłku </a:t>
            </a:r>
            <a:r>
              <a:rPr lang="pl-PL" dirty="0" smtClean="0">
                <a:latin typeface="+mn-lt"/>
              </a:rPr>
              <a:t>w roku 2015.</a:t>
            </a:r>
            <a:endParaRPr lang="pl-PL" dirty="0">
              <a:latin typeface="+mn-lt"/>
            </a:endParaRPr>
          </a:p>
        </c:rich>
      </c:tx>
      <c:layout>
        <c:manualLayout>
          <c:xMode val="edge"/>
          <c:yMode val="edge"/>
          <c:x val="0.10491968058027669"/>
          <c:y val="0"/>
        </c:manualLayout>
      </c:layout>
      <c:overlay val="0"/>
    </c:title>
    <c:autoTitleDeleted val="0"/>
    <c:view3D>
      <c:rotX val="30"/>
      <c:rotY val="1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923098126247734"/>
          <c:w val="0.80818559489879715"/>
          <c:h val="0.6055991649692436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Sprzedaż</c:v>
                </c:pt>
              </c:strCache>
            </c:strRef>
          </c:tx>
          <c:explosion val="18"/>
          <c:dPt>
            <c:idx val="0"/>
            <c:bubble3D val="0"/>
            <c:explosion val="10"/>
          </c:dPt>
          <c:dLbls>
            <c:dLbl>
              <c:idx val="0"/>
              <c:layout>
                <c:manualLayout>
                  <c:x val="-0.10796114027413242"/>
                  <c:y val="-0.1693857017872766"/>
                </c:manualLayout>
              </c:layout>
              <c:spPr>
                <a:solidFill>
                  <a:schemeClr val="bg2">
                    <a:lumMod val="75000"/>
                  </a:schemeClr>
                </a:solidFill>
              </c:spPr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  <a:latin typeface="+mn-lt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5924650043744527E-2"/>
                  <c:y val="0.13345019372578429"/>
                </c:manualLayout>
              </c:layout>
              <c:spPr>
                <a:solidFill>
                  <a:schemeClr val="bg2">
                    <a:lumMod val="75000"/>
                  </a:schemeClr>
                </a:solidFill>
              </c:spPr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  <a:latin typeface="+mn-lt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2">
                  <a:lumMod val="75000"/>
                </a:schemeClr>
              </a:solidFill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Arkusz1!$A$2:$A$3</c:f>
              <c:strCache>
                <c:ptCount val="2"/>
                <c:pt idx="0">
                  <c:v>Z prawem</c:v>
                </c:pt>
                <c:pt idx="1">
                  <c:v>Bez prawa</c:v>
                </c:pt>
              </c:strCache>
            </c:strRef>
          </c:cat>
          <c:val>
            <c:numRef>
              <c:f>Arkusz1!$B$2:$B$3</c:f>
              <c:numCache>
                <c:formatCode>0,0%</c:formatCode>
                <c:ptCount val="2"/>
                <c:pt idx="0">
                  <c:v>0.111</c:v>
                </c:pt>
                <c:pt idx="1">
                  <c:v>0.88900000000000001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6891807530665568"/>
          <c:y val="0.55283535504007952"/>
          <c:w val="0.12961897046965398"/>
          <c:h val="0.17721217280272403"/>
        </c:manualLayout>
      </c:layout>
      <c:overlay val="0"/>
      <c:txPr>
        <a:bodyPr/>
        <a:lstStyle/>
        <a:p>
          <a:pPr>
            <a:defRPr>
              <a:solidFill>
                <a:sysClr val="windowText" lastClr="000000"/>
              </a:solidFill>
            </a:defRPr>
          </a:pPr>
          <a:endParaRPr lang="pl-PL"/>
        </a:p>
      </c:txPr>
    </c:legend>
    <c:plotVisOnly val="1"/>
    <c:dispBlanksAs val="zero"/>
    <c:showDLblsOverMax val="0"/>
  </c:chart>
  <c:txPr>
    <a:bodyPr/>
    <a:lstStyle/>
    <a:p>
      <a:pPr>
        <a:defRPr>
          <a:solidFill>
            <a:schemeClr val="tx1">
              <a:lumMod val="65000"/>
              <a:lumOff val="35000"/>
            </a:schemeClr>
          </a:solidFill>
          <a:latin typeface="Arial Narrow" panose="020B0606020202030204" pitchFamily="34" charset="0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rejestrujący się w 2014 i 2015 r.</a:t>
            </a:r>
          </a:p>
        </c:rich>
      </c:tx>
      <c:layout>
        <c:manualLayout>
          <c:xMode val="edge"/>
          <c:yMode val="edge"/>
          <c:x val="0.22437107917564117"/>
          <c:y val="2.1131223138940326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800</c:v>
                </c:pt>
                <c:pt idx="1">
                  <c:v>562</c:v>
                </c:pt>
                <c:pt idx="2">
                  <c:v>494</c:v>
                </c:pt>
                <c:pt idx="3">
                  <c:v>469</c:v>
                </c:pt>
                <c:pt idx="4">
                  <c:v>466</c:v>
                </c:pt>
                <c:pt idx="5">
                  <c:v>451</c:v>
                </c:pt>
                <c:pt idx="6">
                  <c:v>626</c:v>
                </c:pt>
                <c:pt idx="7">
                  <c:v>579</c:v>
                </c:pt>
                <c:pt idx="8">
                  <c:v>641</c:v>
                </c:pt>
                <c:pt idx="9">
                  <c:v>697</c:v>
                </c:pt>
                <c:pt idx="10">
                  <c:v>633</c:v>
                </c:pt>
                <c:pt idx="11">
                  <c:v>762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768</c:v>
                </c:pt>
                <c:pt idx="1">
                  <c:v>486</c:v>
                </c:pt>
                <c:pt idx="2">
                  <c:v>472</c:v>
                </c:pt>
                <c:pt idx="3">
                  <c:v>409</c:v>
                </c:pt>
                <c:pt idx="4">
                  <c:v>348</c:v>
                </c:pt>
                <c:pt idx="5">
                  <c:v>429</c:v>
                </c:pt>
                <c:pt idx="6">
                  <c:v>568</c:v>
                </c:pt>
                <c:pt idx="7">
                  <c:v>502</c:v>
                </c:pt>
                <c:pt idx="8">
                  <c:v>543</c:v>
                </c:pt>
                <c:pt idx="9">
                  <c:v>600</c:v>
                </c:pt>
                <c:pt idx="10">
                  <c:v>612</c:v>
                </c:pt>
                <c:pt idx="11">
                  <c:v>813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103253120"/>
        <c:axId val="103254656"/>
      </c:barChart>
      <c:catAx>
        <c:axId val="103253120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3254656"/>
        <c:crosses val="autoZero"/>
        <c:auto val="1"/>
        <c:lblAlgn val="ctr"/>
        <c:lblOffset val="100"/>
        <c:noMultiLvlLbl val="0"/>
      </c:catAx>
      <c:valAx>
        <c:axId val="103254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325312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549019607843254"/>
          <c:y val="2.5688073394495414E-2"/>
          <c:w val="0.73561810797746652"/>
          <c:h val="0.878354326831745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Arkusz1!$A$2</c:f>
              <c:strCache>
                <c:ptCount val="1"/>
                <c:pt idx="0">
                  <c:v>Kraj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Arkusz1!$B$1:$Y$1</c:f>
              <c:strCache>
                <c:ptCount val="24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październik 2014</c:v>
                </c:pt>
                <c:pt idx="10">
                  <c:v>listopad 2014</c:v>
                </c:pt>
                <c:pt idx="11">
                  <c:v>grudzień 2014</c:v>
                </c:pt>
                <c:pt idx="12">
                  <c:v>styczeń 2015</c:v>
                </c:pt>
                <c:pt idx="13">
                  <c:v>luty 2015</c:v>
                </c:pt>
                <c:pt idx="14">
                  <c:v>marzec 2015</c:v>
                </c:pt>
                <c:pt idx="15">
                  <c:v>kwiecień 2015</c:v>
                </c:pt>
                <c:pt idx="16">
                  <c:v>maj 2015</c:v>
                </c:pt>
                <c:pt idx="17">
                  <c:v>czerwiec 2015</c:v>
                </c:pt>
                <c:pt idx="18">
                  <c:v>lipiec 2015</c:v>
                </c:pt>
                <c:pt idx="19">
                  <c:v>sierpień 2015</c:v>
                </c:pt>
                <c:pt idx="20">
                  <c:v>wrzesień 2015</c:v>
                </c:pt>
                <c:pt idx="21">
                  <c:v>październik 2015</c:v>
                </c:pt>
                <c:pt idx="22">
                  <c:v>listopad 2015</c:v>
                </c:pt>
                <c:pt idx="23">
                  <c:v>grudzień 2015</c:v>
                </c:pt>
              </c:strCache>
            </c:strRef>
          </c:cat>
          <c:val>
            <c:numRef>
              <c:f>Arkusz1!$B$2:$Y$2</c:f>
              <c:numCache>
                <c:formatCode>Standardowy</c:formatCode>
                <c:ptCount val="24"/>
                <c:pt idx="0">
                  <c:v>14</c:v>
                </c:pt>
                <c:pt idx="1">
                  <c:v>13.9</c:v>
                </c:pt>
                <c:pt idx="2">
                  <c:v>13.5</c:v>
                </c:pt>
                <c:pt idx="3">
                  <c:v>13</c:v>
                </c:pt>
                <c:pt idx="4">
                  <c:v>12.5</c:v>
                </c:pt>
                <c:pt idx="5">
                  <c:v>12</c:v>
                </c:pt>
                <c:pt idx="6">
                  <c:v>11.9</c:v>
                </c:pt>
                <c:pt idx="7">
                  <c:v>11.7</c:v>
                </c:pt>
                <c:pt idx="8">
                  <c:v>11.5</c:v>
                </c:pt>
                <c:pt idx="9">
                  <c:v>11.3</c:v>
                </c:pt>
                <c:pt idx="10">
                  <c:v>11.4</c:v>
                </c:pt>
                <c:pt idx="11">
                  <c:v>11.5</c:v>
                </c:pt>
                <c:pt idx="12">
                  <c:v>12</c:v>
                </c:pt>
                <c:pt idx="13">
                  <c:v>12</c:v>
                </c:pt>
                <c:pt idx="14">
                  <c:v>11.7</c:v>
                </c:pt>
                <c:pt idx="15">
                  <c:v>11.2</c:v>
                </c:pt>
                <c:pt idx="16">
                  <c:v>10.8</c:v>
                </c:pt>
                <c:pt idx="17">
                  <c:v>10.3</c:v>
                </c:pt>
                <c:pt idx="18">
                  <c:v>10.1</c:v>
                </c:pt>
                <c:pt idx="19">
                  <c:v>10</c:v>
                </c:pt>
                <c:pt idx="20">
                  <c:v>9.6999999999999993</c:v>
                </c:pt>
                <c:pt idx="21">
                  <c:v>9.6</c:v>
                </c:pt>
                <c:pt idx="22">
                  <c:v>9.6</c:v>
                </c:pt>
                <c:pt idx="23">
                  <c:v>9.8000000000000007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Województwo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Arkusz1!$B$1:$Y$1</c:f>
              <c:strCache>
                <c:ptCount val="24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październik 2014</c:v>
                </c:pt>
                <c:pt idx="10">
                  <c:v>listopad 2014</c:v>
                </c:pt>
                <c:pt idx="11">
                  <c:v>grudzień 2014</c:v>
                </c:pt>
                <c:pt idx="12">
                  <c:v>styczeń 2015</c:v>
                </c:pt>
                <c:pt idx="13">
                  <c:v>luty 2015</c:v>
                </c:pt>
                <c:pt idx="14">
                  <c:v>marzec 2015</c:v>
                </c:pt>
                <c:pt idx="15">
                  <c:v>kwiecień 2015</c:v>
                </c:pt>
                <c:pt idx="16">
                  <c:v>maj 2015</c:v>
                </c:pt>
                <c:pt idx="17">
                  <c:v>czerwiec 2015</c:v>
                </c:pt>
                <c:pt idx="18">
                  <c:v>lipiec 2015</c:v>
                </c:pt>
                <c:pt idx="19">
                  <c:v>sierpień 2015</c:v>
                </c:pt>
                <c:pt idx="20">
                  <c:v>wrzesień 2015</c:v>
                </c:pt>
                <c:pt idx="21">
                  <c:v>październik 2015</c:v>
                </c:pt>
                <c:pt idx="22">
                  <c:v>listopad 2015</c:v>
                </c:pt>
                <c:pt idx="23">
                  <c:v>grudzień 2015</c:v>
                </c:pt>
              </c:strCache>
            </c:strRef>
          </c:cat>
          <c:val>
            <c:numRef>
              <c:f>Arkusz1!$B$3:$Y$3</c:f>
              <c:numCache>
                <c:formatCode>Standardowy</c:formatCode>
                <c:ptCount val="24"/>
                <c:pt idx="0">
                  <c:v>15</c:v>
                </c:pt>
                <c:pt idx="1">
                  <c:v>15</c:v>
                </c:pt>
                <c:pt idx="2">
                  <c:v>14.6</c:v>
                </c:pt>
                <c:pt idx="3">
                  <c:v>14</c:v>
                </c:pt>
                <c:pt idx="4">
                  <c:v>13.4</c:v>
                </c:pt>
                <c:pt idx="5">
                  <c:v>13</c:v>
                </c:pt>
                <c:pt idx="6">
                  <c:v>12.8</c:v>
                </c:pt>
                <c:pt idx="7">
                  <c:v>12.6</c:v>
                </c:pt>
                <c:pt idx="8">
                  <c:v>12.4</c:v>
                </c:pt>
                <c:pt idx="9">
                  <c:v>12.2</c:v>
                </c:pt>
                <c:pt idx="10">
                  <c:v>12.5</c:v>
                </c:pt>
                <c:pt idx="11">
                  <c:v>12.7</c:v>
                </c:pt>
                <c:pt idx="12">
                  <c:v>13.2</c:v>
                </c:pt>
                <c:pt idx="13">
                  <c:v>13.3</c:v>
                </c:pt>
                <c:pt idx="14">
                  <c:v>13</c:v>
                </c:pt>
                <c:pt idx="15">
                  <c:v>12.5</c:v>
                </c:pt>
                <c:pt idx="16">
                  <c:v>12</c:v>
                </c:pt>
                <c:pt idx="17">
                  <c:v>11.5</c:v>
                </c:pt>
                <c:pt idx="18">
                  <c:v>11.4</c:v>
                </c:pt>
                <c:pt idx="19">
                  <c:v>11.3</c:v>
                </c:pt>
                <c:pt idx="20">
                  <c:v>11.1</c:v>
                </c:pt>
                <c:pt idx="21">
                  <c:v>11</c:v>
                </c:pt>
                <c:pt idx="22">
                  <c:v>11.3</c:v>
                </c:pt>
                <c:pt idx="23">
                  <c:v>11.7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Powiat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Arkusz1!$B$1:$Y$1</c:f>
              <c:strCache>
                <c:ptCount val="24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październik 2014</c:v>
                </c:pt>
                <c:pt idx="10">
                  <c:v>listopad 2014</c:v>
                </c:pt>
                <c:pt idx="11">
                  <c:v>grudzień 2014</c:v>
                </c:pt>
                <c:pt idx="12">
                  <c:v>styczeń 2015</c:v>
                </c:pt>
                <c:pt idx="13">
                  <c:v>luty 2015</c:v>
                </c:pt>
                <c:pt idx="14">
                  <c:v>marzec 2015</c:v>
                </c:pt>
                <c:pt idx="15">
                  <c:v>kwiecień 2015</c:v>
                </c:pt>
                <c:pt idx="16">
                  <c:v>maj 2015</c:v>
                </c:pt>
                <c:pt idx="17">
                  <c:v>czerwiec 2015</c:v>
                </c:pt>
                <c:pt idx="18">
                  <c:v>lipiec 2015</c:v>
                </c:pt>
                <c:pt idx="19">
                  <c:v>sierpień 2015</c:v>
                </c:pt>
                <c:pt idx="20">
                  <c:v>wrzesień 2015</c:v>
                </c:pt>
                <c:pt idx="21">
                  <c:v>październik 2015</c:v>
                </c:pt>
                <c:pt idx="22">
                  <c:v>listopad 2015</c:v>
                </c:pt>
                <c:pt idx="23">
                  <c:v>grudzień 2015</c:v>
                </c:pt>
              </c:strCache>
            </c:strRef>
          </c:cat>
          <c:val>
            <c:numRef>
              <c:f>Arkusz1!$B$4:$Y$4</c:f>
              <c:numCache>
                <c:formatCode>Standardowy</c:formatCode>
                <c:ptCount val="24"/>
                <c:pt idx="0">
                  <c:v>10.1</c:v>
                </c:pt>
                <c:pt idx="1">
                  <c:v>9.9</c:v>
                </c:pt>
                <c:pt idx="2">
                  <c:v>9.4</c:v>
                </c:pt>
                <c:pt idx="3">
                  <c:v>8.5</c:v>
                </c:pt>
                <c:pt idx="4">
                  <c:v>7.8</c:v>
                </c:pt>
                <c:pt idx="5">
                  <c:v>7.4</c:v>
                </c:pt>
                <c:pt idx="6">
                  <c:v>7.4</c:v>
                </c:pt>
                <c:pt idx="7">
                  <c:v>7.5</c:v>
                </c:pt>
                <c:pt idx="8">
                  <c:v>7.4</c:v>
                </c:pt>
                <c:pt idx="9">
                  <c:v>7.4</c:v>
                </c:pt>
                <c:pt idx="10">
                  <c:v>7.7</c:v>
                </c:pt>
                <c:pt idx="11">
                  <c:v>8.4</c:v>
                </c:pt>
                <c:pt idx="12">
                  <c:v>9.1</c:v>
                </c:pt>
                <c:pt idx="13">
                  <c:v>8.9</c:v>
                </c:pt>
                <c:pt idx="14">
                  <c:v>8.6</c:v>
                </c:pt>
                <c:pt idx="15">
                  <c:v>8.1999999999999993</c:v>
                </c:pt>
                <c:pt idx="16">
                  <c:v>7.6</c:v>
                </c:pt>
                <c:pt idx="17">
                  <c:v>7.2</c:v>
                </c:pt>
                <c:pt idx="18">
                  <c:v>7.1</c:v>
                </c:pt>
                <c:pt idx="19">
                  <c:v>7.2</c:v>
                </c:pt>
                <c:pt idx="20">
                  <c:v>6.8</c:v>
                </c:pt>
                <c:pt idx="21">
                  <c:v>7</c:v>
                </c:pt>
                <c:pt idx="22">
                  <c:v>7.4</c:v>
                </c:pt>
                <c:pt idx="23">
                  <c:v>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67198976"/>
        <c:axId val="67200512"/>
      </c:barChart>
      <c:catAx>
        <c:axId val="67198976"/>
        <c:scaling>
          <c:orientation val="minMax"/>
        </c:scaling>
        <c:delete val="0"/>
        <c:axPos val="l"/>
        <c:numFmt formatCode="Standardowy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7200512"/>
        <c:crosses val="autoZero"/>
        <c:auto val="1"/>
        <c:lblAlgn val="ctr"/>
        <c:lblOffset val="100"/>
        <c:noMultiLvlLbl val="0"/>
      </c:catAx>
      <c:valAx>
        <c:axId val="6720051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7198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wg płci 3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1.12</a:t>
            </a:r>
            <a:r>
              <a:rPr lang="en-US">
                <a:solidFill>
                  <a:schemeClr val="tx1">
                    <a:lumMod val="65000"/>
                    <a:lumOff val="35000"/>
                  </a:schemeClr>
                </a:solidFill>
              </a:rPr>
              <a:t>.2015</a:t>
            </a:r>
          </a:p>
        </c:rich>
      </c:tx>
      <c:layout/>
      <c:overlay val="0"/>
    </c:title>
    <c:autoTitleDeleted val="0"/>
    <c:view3D>
      <c:rotX val="30"/>
      <c:rotY val="165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Bezrobotni wg płci 30.09.2015</c:v>
                </c:pt>
              </c:strCache>
            </c:strRef>
          </c:tx>
          <c:explosion val="25"/>
          <c:dPt>
            <c:idx val="0"/>
            <c:bubble3D val="0"/>
            <c:explosion val="14"/>
          </c:dPt>
          <c:dPt>
            <c:idx val="1"/>
            <c:bubble3D val="0"/>
            <c:explosion val="8"/>
          </c:dPt>
          <c:dLbls>
            <c:dLbl>
              <c:idx val="0"/>
              <c:layout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</c:dLbl>
            <c:dLbl>
              <c:idx val="1"/>
              <c:layout/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solidFill>
                <a:schemeClr val="bg2">
                  <a:lumMod val="75000"/>
                </a:schemeClr>
              </a:solidFill>
            </c:sp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Arkusz1!$A$2:$A$3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Arkusz1!$B$2:$B$3</c:f>
              <c:numCache>
                <c:formatCode>0,0%</c:formatCode>
                <c:ptCount val="2"/>
                <c:pt idx="0">
                  <c:v>0.48499999999999999</c:v>
                </c:pt>
                <c:pt idx="1">
                  <c:v>0.51500000000000001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Bezrobotne kobiety w latach </a:t>
            </a:r>
            <a:r>
              <a:rPr lang="pl-PL" sz="1600" b="0" i="0" u="none" strike="noStrike" kern="1200" cap="none" spc="5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/>
              <a:t>/2015</a:t>
            </a:r>
          </a:p>
        </c:rich>
      </c:tx>
      <c:layout>
        <c:manualLayout>
          <c:xMode val="edge"/>
          <c:yMode val="edge"/>
          <c:x val="0.22437107917564117"/>
          <c:y val="2.1131223138940326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561801665599215E-2"/>
          <c:y val="4.0184728940052268E-2"/>
          <c:w val="0.89448490357342325"/>
          <c:h val="0.753242960998161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Sheet1!$B$2:$M$2</c:f>
              <c:numCache>
                <c:formatCode>Standardowy</c:formatCode>
                <c:ptCount val="12"/>
                <c:pt idx="0">
                  <c:v>2233</c:v>
                </c:pt>
                <c:pt idx="1">
                  <c:v>2154</c:v>
                </c:pt>
                <c:pt idx="2">
                  <c:v>2023</c:v>
                </c:pt>
                <c:pt idx="3">
                  <c:v>1875</c:v>
                </c:pt>
                <c:pt idx="4">
                  <c:v>1792</c:v>
                </c:pt>
                <c:pt idx="5">
                  <c:v>1677</c:v>
                </c:pt>
                <c:pt idx="6">
                  <c:v>1786</c:v>
                </c:pt>
                <c:pt idx="7">
                  <c:v>1852</c:v>
                </c:pt>
                <c:pt idx="8">
                  <c:v>1821</c:v>
                </c:pt>
                <c:pt idx="9">
                  <c:v>1815</c:v>
                </c:pt>
                <c:pt idx="10">
                  <c:v>1862</c:v>
                </c:pt>
                <c:pt idx="11">
                  <c:v>1921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Sheet1!$B$3:$M$3</c:f>
              <c:numCache>
                <c:formatCode>Standardowy</c:formatCode>
                <c:ptCount val="12"/>
                <c:pt idx="0">
                  <c:v>2093</c:v>
                </c:pt>
                <c:pt idx="1">
                  <c:v>2002</c:v>
                </c:pt>
                <c:pt idx="2">
                  <c:v>1897</c:v>
                </c:pt>
                <c:pt idx="3">
                  <c:v>1850</c:v>
                </c:pt>
                <c:pt idx="4">
                  <c:v>1715</c:v>
                </c:pt>
                <c:pt idx="5">
                  <c:v>1679</c:v>
                </c:pt>
                <c:pt idx="6">
                  <c:v>1698</c:v>
                </c:pt>
                <c:pt idx="7">
                  <c:v>1753</c:v>
                </c:pt>
                <c:pt idx="8">
                  <c:v>1665</c:v>
                </c:pt>
                <c:pt idx="9">
                  <c:v>1708</c:v>
                </c:pt>
                <c:pt idx="10">
                  <c:v>1759</c:v>
                </c:pt>
                <c:pt idx="11">
                  <c:v>1833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67271680"/>
        <c:axId val="67285760"/>
      </c:barChart>
      <c:catAx>
        <c:axId val="67271680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7285760"/>
        <c:crosses val="autoZero"/>
        <c:auto val="1"/>
        <c:lblAlgn val="ctr"/>
        <c:lblOffset val="100"/>
        <c:noMultiLvlLbl val="0"/>
      </c:catAx>
      <c:valAx>
        <c:axId val="67285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72716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do 30 roku życia wg wykształcenia - 31.12.2015r.</a:t>
            </a:r>
          </a:p>
        </c:rich>
      </c:tx>
      <c:layout>
        <c:manualLayout>
          <c:xMode val="edge"/>
          <c:yMode val="edge"/>
          <c:x val="0.21496949101091839"/>
          <c:y val="4.6348026050343502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0919057187296794E-2"/>
                  <c:y val="-0.2449775361999345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087861293408469"/>
                  <c:y val="2.757283458033143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84343917487878E-2"/>
                  <c:y val="0.13888964574619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3204676188367601E-2"/>
                  <c:y val="-0.158933924375588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>
                  <c:v>0.27200000000000002</c:v>
                </c:pt>
                <c:pt idx="1">
                  <c:v>0.314</c:v>
                </c:pt>
                <c:pt idx="2">
                  <c:v>0.191</c:v>
                </c:pt>
                <c:pt idx="3">
                  <c:v>0.14000000000000001</c:v>
                </c:pt>
                <c:pt idx="4">
                  <c:v>8.3000000000000004E-2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Długotrwale bezrobotni wg poziomu wykształcenia - 31.12.2015 r.</a:t>
            </a:r>
          </a:p>
        </c:rich>
      </c:tx>
      <c:layout>
        <c:manualLayout>
          <c:xMode val="edge"/>
          <c:yMode val="edge"/>
          <c:x val="0.17423180083859396"/>
          <c:y val="3.6504278428611057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3820734364448086E-2"/>
          <c:y val="0.1804056505131980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Długotrwale bezrobotni wg poziomu wykształcenia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4.1989912551253672E-2"/>
                  <c:y val="-0.2223911543577377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7071948713380832E-2"/>
                  <c:y val="-0.1316458360891710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374880035455092E-2"/>
                  <c:y val="6.206857804461403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4320999348765615E-2"/>
                  <c:y val="0.1164030428399839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1275481743861298E-2"/>
                  <c:y val="-0.1047189898912315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0.16900000000000001</c:v>
                </c:pt>
                <c:pt idx="1">
                  <c:v>0.23699999999999999</c:v>
                </c:pt>
                <c:pt idx="2">
                  <c:v>0.106</c:v>
                </c:pt>
                <c:pt idx="3">
                  <c:v>0.27200000000000002</c:v>
                </c:pt>
                <c:pt idx="4">
                  <c:v>0.216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ln>
                  <a:noFill/>
                </a:ln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Długotrwale bezrobotni</a:t>
            </a:r>
            <a:r>
              <a:rPr lang="pl-PL" b="1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wg wieku - 31.12.2015r.</a:t>
            </a:r>
          </a:p>
        </c:rich>
      </c:tx>
      <c:layout>
        <c:manualLayout>
          <c:xMode val="edge"/>
          <c:yMode val="edge"/>
          <c:x val="9.4453084270496077E-2"/>
          <c:y val="5.633295838020247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88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9839584387055341E-2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explosion val="13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7.9306701553577538E-2"/>
                  <c:y val="-0.204908448943882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6485872300334637E-2"/>
                  <c:y val="-0.1258083364579428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9662298701288488E-2"/>
                  <c:y val="-0.2277268466441694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8905859785865323E-7"/>
                  <c:y val="-0.1739798150231222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ln>
                      <a:noFill/>
                    </a:ln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 lat i więcej</c:v>
                </c:pt>
              </c:strCache>
            </c:strRef>
          </c:cat>
          <c:val>
            <c:numRef>
              <c:f>Arkusz1!$B$2:$B$7</c:f>
              <c:numCache>
                <c:formatCode>0,0%</c:formatCode>
                <c:ptCount val="6"/>
                <c:pt idx="0">
                  <c:v>0.14899999999999999</c:v>
                </c:pt>
                <c:pt idx="1">
                  <c:v>0.35299999999999998</c:v>
                </c:pt>
                <c:pt idx="2">
                  <c:v>0.20699999999999999</c:v>
                </c:pt>
                <c:pt idx="3">
                  <c:v>0.14899999999999999</c:v>
                </c:pt>
                <c:pt idx="4">
                  <c:v>9.1999999999999998E-2</c:v>
                </c:pt>
                <c:pt idx="5">
                  <c:v>0.05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powyżej 50 roku życia </a:t>
            </a:r>
            <a:b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wg wykształcenia - 31.12.2015r.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1.5255468293479213E-2"/>
                  <c:y val="1.414073240844894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2384212424008442E-2"/>
                  <c:y val="-0.2171600424946881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371238656296335E-2"/>
                  <c:y val="-3.801649793775777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2.1999999999999999E-2</c:v>
                </c:pt>
                <c:pt idx="1">
                  <c:v>0.19700000000000001</c:v>
                </c:pt>
                <c:pt idx="2">
                  <c:v>3.5999999999999997E-2</c:v>
                </c:pt>
                <c:pt idx="3">
                  <c:v>0.40799999999999997</c:v>
                </c:pt>
                <c:pt idx="4">
                  <c:v>0.33700000000000002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7F2D-2F65-40DF-8371-08F9487A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28</Pages>
  <Words>4627</Words>
  <Characters>24460</Characters>
  <Application>Microsoft Office Word</Application>
  <DocSecurity>0</DocSecurity>
  <Lines>203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PUP Biłgoraj</Company>
  <LinksUpToDate>false</LinksUpToDate>
  <CharactersWithSpaces>29029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>O STANIE I STRUKTURZE BEZROBOCIA W POWIECIE BIŁGORAJSKIM</dc:subject>
  <dc:creator>JACEK MAZUR</dc:creator>
  <cp:lastModifiedBy>user2</cp:lastModifiedBy>
  <cp:revision>17</cp:revision>
  <cp:lastPrinted>2016-02-22T09:48:00Z</cp:lastPrinted>
  <dcterms:created xsi:type="dcterms:W3CDTF">2016-01-12T08:58:00Z</dcterms:created>
  <dcterms:modified xsi:type="dcterms:W3CDTF">2016-06-23T05:24:00Z</dcterms:modified>
</cp:coreProperties>
</file>